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111"/>
        <w:gridCol w:w="1701"/>
        <w:gridCol w:w="4111"/>
      </w:tblGrid>
      <w:tr w:rsidR="00A715EE" w:rsidTr="00AA1D66">
        <w:tc>
          <w:tcPr>
            <w:tcW w:w="4111" w:type="dxa"/>
          </w:tcPr>
          <w:p w:rsidR="00A715EE" w:rsidRDefault="00A715EE" w:rsidP="00AA1D66">
            <w:pPr>
              <w:shd w:val="clear" w:color="auto" w:fill="FFFFFF"/>
              <w:jc w:val="center"/>
              <w:rPr>
                <w:b/>
                <w:bCs/>
                <w:color w:val="000000"/>
                <w:w w:val="90"/>
                <w:szCs w:val="28"/>
              </w:rPr>
            </w:pPr>
          </w:p>
          <w:p w:rsidR="00A715EE" w:rsidRDefault="00A715EE" w:rsidP="00AA1D66">
            <w:pPr>
              <w:shd w:val="clear" w:color="auto" w:fill="FFFFFF"/>
              <w:jc w:val="center"/>
              <w:rPr>
                <w:b/>
                <w:bCs/>
                <w:w w:val="90"/>
                <w:szCs w:val="28"/>
              </w:rPr>
            </w:pPr>
            <w:r>
              <w:rPr>
                <w:b/>
                <w:bCs/>
                <w:color w:val="000000"/>
                <w:w w:val="90"/>
                <w:szCs w:val="28"/>
              </w:rPr>
              <w:t>КАБИНЕТ МИНИСТРОВ</w:t>
            </w:r>
          </w:p>
          <w:p w:rsidR="00A715EE" w:rsidRDefault="00A715EE" w:rsidP="00AA1D66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b/>
                <w:bCs/>
                <w:color w:val="000000"/>
                <w:w w:val="90"/>
                <w:szCs w:val="28"/>
              </w:rPr>
              <w:t>РЕСПУБЛИКИ ТАТАРСТАН</w:t>
            </w:r>
          </w:p>
        </w:tc>
        <w:tc>
          <w:tcPr>
            <w:tcW w:w="1701" w:type="dxa"/>
            <w:hideMark/>
          </w:tcPr>
          <w:p w:rsidR="00A715EE" w:rsidRDefault="00A715EE" w:rsidP="00AA1D66">
            <w:pPr>
              <w:tabs>
                <w:tab w:val="left" w:leader="underscore" w:pos="2563"/>
              </w:tabs>
              <w:jc w:val="center"/>
              <w:rPr>
                <w:szCs w:val="28"/>
                <w:lang w:val="tt-RU"/>
              </w:rPr>
            </w:pPr>
            <w:r>
              <w:rPr>
                <w:noProof/>
                <w:szCs w:val="28"/>
              </w:rPr>
              <w:drawing>
                <wp:inline distT="0" distB="0" distL="0" distR="0" wp14:anchorId="1BA64D8B" wp14:editId="55F99281">
                  <wp:extent cx="747395" cy="7473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A715EE" w:rsidRDefault="00A715EE" w:rsidP="00AA1D66">
            <w:pPr>
              <w:shd w:val="clear" w:color="auto" w:fill="FFFFFF"/>
              <w:jc w:val="center"/>
              <w:rPr>
                <w:b/>
                <w:bCs/>
                <w:color w:val="000000"/>
                <w:w w:val="90"/>
                <w:szCs w:val="28"/>
              </w:rPr>
            </w:pPr>
          </w:p>
          <w:p w:rsidR="00A715EE" w:rsidRDefault="00A715EE" w:rsidP="00AA1D66">
            <w:pPr>
              <w:shd w:val="clear" w:color="auto" w:fill="FFFFFF"/>
              <w:jc w:val="center"/>
              <w:rPr>
                <w:b/>
                <w:bCs/>
                <w:w w:val="90"/>
                <w:szCs w:val="28"/>
              </w:rPr>
            </w:pPr>
            <w:r>
              <w:rPr>
                <w:b/>
                <w:bCs/>
                <w:color w:val="000000"/>
                <w:w w:val="90"/>
                <w:szCs w:val="28"/>
              </w:rPr>
              <w:t>ТАТАРСТАН РЕСПУБЛИКАСЫ</w:t>
            </w:r>
          </w:p>
          <w:p w:rsidR="00A715EE" w:rsidRDefault="00A715EE" w:rsidP="00AA1D66">
            <w:pPr>
              <w:shd w:val="clear" w:color="auto" w:fill="FFFFFF"/>
              <w:jc w:val="center"/>
              <w:rPr>
                <w:b/>
                <w:bCs/>
                <w:color w:val="000000"/>
                <w:w w:val="90"/>
                <w:szCs w:val="28"/>
              </w:rPr>
            </w:pPr>
            <w:r>
              <w:rPr>
                <w:b/>
                <w:bCs/>
                <w:color w:val="000000"/>
                <w:w w:val="90"/>
                <w:szCs w:val="28"/>
              </w:rPr>
              <w:t>МИНИСТРЛАР КАБИНЕТЫ</w:t>
            </w:r>
          </w:p>
          <w:p w:rsidR="00A715EE" w:rsidRDefault="00A715EE" w:rsidP="00AA1D66">
            <w:pPr>
              <w:shd w:val="clear" w:color="auto" w:fill="FFFFFF"/>
              <w:jc w:val="center"/>
              <w:rPr>
                <w:szCs w:val="28"/>
              </w:rPr>
            </w:pPr>
          </w:p>
        </w:tc>
      </w:tr>
      <w:tr w:rsidR="00A715EE" w:rsidTr="00AA1D66">
        <w:tc>
          <w:tcPr>
            <w:tcW w:w="4111" w:type="dxa"/>
          </w:tcPr>
          <w:p w:rsidR="00A715EE" w:rsidRDefault="002C3220" w:rsidP="00AA1D66">
            <w:pPr>
              <w:shd w:val="clear" w:color="auto" w:fill="FFFFFF"/>
              <w:jc w:val="center"/>
              <w:rPr>
                <w:color w:val="000000"/>
                <w:spacing w:val="-2"/>
                <w:szCs w:val="28"/>
              </w:rPr>
            </w:pPr>
            <w:r>
              <w:rPr>
                <w:noProof/>
                <w:color w:val="000000"/>
                <w:spacing w:val="-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-25345</wp:posOffset>
                      </wp:positionH>
                      <wp:positionV relativeFrom="paragraph">
                        <wp:posOffset>107950</wp:posOffset>
                      </wp:positionV>
                      <wp:extent cx="6305219" cy="0"/>
                      <wp:effectExtent l="0" t="19050" r="63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5219" cy="0"/>
                              </a:xfrm>
                              <a:prstGeom prst="line">
                                <a:avLst/>
                              </a:prstGeom>
                              <a:ln w="3810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8.5pt" to="494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" strokecolor="black [3213]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:rsidR="00A715EE" w:rsidRDefault="00A715EE" w:rsidP="00AA1D66">
            <w:pPr>
              <w:tabs>
                <w:tab w:val="left" w:leader="underscore" w:pos="2563"/>
              </w:tabs>
              <w:jc w:val="center"/>
              <w:rPr>
                <w:szCs w:val="28"/>
              </w:rPr>
            </w:pPr>
          </w:p>
        </w:tc>
        <w:tc>
          <w:tcPr>
            <w:tcW w:w="4111" w:type="dxa"/>
          </w:tcPr>
          <w:p w:rsidR="00A715EE" w:rsidRDefault="00A715EE" w:rsidP="00AA1D66">
            <w:pPr>
              <w:shd w:val="clear" w:color="auto" w:fill="FFFFFF"/>
              <w:jc w:val="center"/>
              <w:rPr>
                <w:caps/>
                <w:color w:val="000000"/>
                <w:spacing w:val="5"/>
                <w:szCs w:val="28"/>
              </w:rPr>
            </w:pPr>
          </w:p>
        </w:tc>
      </w:tr>
      <w:tr w:rsidR="00A715EE" w:rsidTr="00AA1D66">
        <w:trPr>
          <w:trHeight w:val="353"/>
        </w:trPr>
        <w:tc>
          <w:tcPr>
            <w:tcW w:w="4111" w:type="dxa"/>
            <w:hideMark/>
          </w:tcPr>
          <w:p w:rsidR="00A715EE" w:rsidRDefault="00A715EE" w:rsidP="00AA1D66">
            <w:pPr>
              <w:tabs>
                <w:tab w:val="left" w:leader="underscore" w:pos="2563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ПОСТАНОВЛЕНИЕ</w:t>
            </w:r>
          </w:p>
          <w:p w:rsidR="00EE2D40" w:rsidRDefault="00EE2D40" w:rsidP="00AA1D66">
            <w:pPr>
              <w:tabs>
                <w:tab w:val="left" w:leader="underscore" w:pos="2563"/>
              </w:tabs>
              <w:jc w:val="center"/>
              <w:rPr>
                <w:b/>
                <w:color w:val="000000"/>
                <w:spacing w:val="-13"/>
                <w:szCs w:val="28"/>
              </w:rPr>
            </w:pPr>
          </w:p>
        </w:tc>
        <w:tc>
          <w:tcPr>
            <w:tcW w:w="1701" w:type="dxa"/>
          </w:tcPr>
          <w:p w:rsidR="00A715EE" w:rsidRDefault="00A715EE" w:rsidP="00AA1D66">
            <w:pPr>
              <w:tabs>
                <w:tab w:val="left" w:leader="underscore" w:pos="2563"/>
              </w:tabs>
              <w:jc w:val="center"/>
              <w:rPr>
                <w:b/>
                <w:color w:val="000000"/>
                <w:spacing w:val="-13"/>
                <w:szCs w:val="28"/>
              </w:rPr>
            </w:pPr>
          </w:p>
        </w:tc>
        <w:tc>
          <w:tcPr>
            <w:tcW w:w="4111" w:type="dxa"/>
            <w:hideMark/>
          </w:tcPr>
          <w:p w:rsidR="00A715EE" w:rsidRDefault="00A715EE" w:rsidP="00AA1D66">
            <w:pPr>
              <w:tabs>
                <w:tab w:val="left" w:leader="underscore" w:pos="2563"/>
              </w:tabs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КАРАР</w:t>
            </w:r>
          </w:p>
        </w:tc>
      </w:tr>
      <w:tr w:rsidR="00A715EE" w:rsidTr="00AA1D66">
        <w:tc>
          <w:tcPr>
            <w:tcW w:w="4111" w:type="dxa"/>
            <w:hideMark/>
          </w:tcPr>
          <w:p w:rsidR="00A715EE" w:rsidRPr="00EA77C0" w:rsidRDefault="00A715EE" w:rsidP="00AA1D66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____________</w:t>
            </w:r>
          </w:p>
        </w:tc>
        <w:tc>
          <w:tcPr>
            <w:tcW w:w="1701" w:type="dxa"/>
          </w:tcPr>
          <w:p w:rsidR="00A715EE" w:rsidRDefault="00A715EE" w:rsidP="00AA1D66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</w:p>
        </w:tc>
        <w:tc>
          <w:tcPr>
            <w:tcW w:w="4111" w:type="dxa"/>
            <w:hideMark/>
          </w:tcPr>
          <w:p w:rsidR="00A715EE" w:rsidRPr="00EA77C0" w:rsidRDefault="00A715EE" w:rsidP="00AA1D66">
            <w:pPr>
              <w:shd w:val="clear" w:color="auto" w:fill="FFFFFF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en-US"/>
              </w:rPr>
              <w:t>№</w:t>
            </w:r>
            <w:r>
              <w:rPr>
                <w:color w:val="000000"/>
                <w:szCs w:val="28"/>
              </w:rPr>
              <w:t>___________</w:t>
            </w:r>
          </w:p>
        </w:tc>
      </w:tr>
      <w:tr w:rsidR="00A715EE" w:rsidTr="00AA1D66">
        <w:tc>
          <w:tcPr>
            <w:tcW w:w="4111" w:type="dxa"/>
          </w:tcPr>
          <w:p w:rsidR="00A715EE" w:rsidRDefault="00A715EE" w:rsidP="00AA1D66">
            <w:pPr>
              <w:tabs>
                <w:tab w:val="left" w:leader="underscore" w:pos="2563"/>
              </w:tabs>
              <w:jc w:val="center"/>
              <w:rPr>
                <w:color w:val="000000"/>
                <w:spacing w:val="-13"/>
              </w:rPr>
            </w:pPr>
          </w:p>
        </w:tc>
        <w:tc>
          <w:tcPr>
            <w:tcW w:w="1701" w:type="dxa"/>
            <w:hideMark/>
          </w:tcPr>
          <w:p w:rsidR="00A715EE" w:rsidRDefault="00A715EE" w:rsidP="00AA1D66">
            <w:pPr>
              <w:tabs>
                <w:tab w:val="left" w:leader="underscore" w:pos="2563"/>
              </w:tabs>
              <w:jc w:val="center"/>
              <w:rPr>
                <w:color w:val="000000"/>
                <w:spacing w:val="-13"/>
              </w:rPr>
            </w:pPr>
            <w:r>
              <w:rPr>
                <w:color w:val="000000"/>
              </w:rPr>
              <w:t>г. Казань</w:t>
            </w:r>
          </w:p>
        </w:tc>
        <w:tc>
          <w:tcPr>
            <w:tcW w:w="4111" w:type="dxa"/>
          </w:tcPr>
          <w:p w:rsidR="00A715EE" w:rsidRDefault="00A715EE" w:rsidP="00AA1D66">
            <w:pPr>
              <w:tabs>
                <w:tab w:val="left" w:leader="underscore" w:pos="2563"/>
              </w:tabs>
              <w:jc w:val="center"/>
              <w:rPr>
                <w:color w:val="000000"/>
                <w:spacing w:val="-13"/>
              </w:rPr>
            </w:pPr>
          </w:p>
        </w:tc>
      </w:tr>
    </w:tbl>
    <w:p w:rsidR="00A715EE" w:rsidRDefault="00A715EE" w:rsidP="00A715EE">
      <w:pPr>
        <w:ind w:firstLine="709"/>
        <w:jc w:val="both"/>
        <w:rPr>
          <w:b/>
          <w:szCs w:val="28"/>
        </w:rPr>
      </w:pPr>
    </w:p>
    <w:p w:rsidR="00C92B81" w:rsidRPr="003963F3" w:rsidRDefault="00150A95" w:rsidP="00F33B41">
      <w:pPr>
        <w:tabs>
          <w:tab w:val="left" w:pos="-1843"/>
          <w:tab w:val="left" w:pos="4820"/>
        </w:tabs>
        <w:ind w:right="4535"/>
        <w:rPr>
          <w:szCs w:val="26"/>
        </w:rPr>
      </w:pPr>
      <w:r w:rsidRPr="003963F3">
        <w:rPr>
          <w:szCs w:val="26"/>
        </w:rPr>
        <w:t xml:space="preserve">Об утверждении </w:t>
      </w:r>
      <w:r w:rsidR="001845AE">
        <w:rPr>
          <w:szCs w:val="26"/>
        </w:rPr>
        <w:t xml:space="preserve">временного </w:t>
      </w:r>
      <w:r w:rsidR="007C56EE" w:rsidRPr="003963F3">
        <w:rPr>
          <w:szCs w:val="26"/>
        </w:rPr>
        <w:t>порядка сбора информации</w:t>
      </w:r>
      <w:r w:rsidRPr="003963F3">
        <w:rPr>
          <w:szCs w:val="26"/>
        </w:rPr>
        <w:t xml:space="preserve"> </w:t>
      </w:r>
      <w:r w:rsidR="007C56EE" w:rsidRPr="003963F3">
        <w:rPr>
          <w:szCs w:val="26"/>
        </w:rPr>
        <w:t xml:space="preserve">в рамках </w:t>
      </w:r>
      <w:proofErr w:type="spellStart"/>
      <w:r w:rsidR="00C92B81" w:rsidRPr="003963F3">
        <w:rPr>
          <w:szCs w:val="26"/>
        </w:rPr>
        <w:t>Геопортала</w:t>
      </w:r>
      <w:proofErr w:type="spellEnd"/>
      <w:r w:rsidR="00C92B81" w:rsidRPr="003963F3">
        <w:rPr>
          <w:szCs w:val="26"/>
        </w:rPr>
        <w:t xml:space="preserve"> Республики Татарстан</w:t>
      </w:r>
    </w:p>
    <w:p w:rsidR="00C92B81" w:rsidRDefault="00C92B81" w:rsidP="00A715EE">
      <w:pPr>
        <w:ind w:firstLine="709"/>
        <w:jc w:val="both"/>
        <w:rPr>
          <w:sz w:val="26"/>
          <w:szCs w:val="26"/>
        </w:rPr>
      </w:pPr>
    </w:p>
    <w:p w:rsidR="00A715EE" w:rsidRDefault="00A715EE" w:rsidP="003963F3">
      <w:pPr>
        <w:ind w:firstLine="567"/>
        <w:jc w:val="both"/>
        <w:rPr>
          <w:szCs w:val="28"/>
        </w:rPr>
      </w:pPr>
      <w:proofErr w:type="gramStart"/>
      <w:r w:rsidRPr="00B75E4C">
        <w:rPr>
          <w:szCs w:val="28"/>
        </w:rPr>
        <w:t xml:space="preserve">Во исполнение распоряжения Президента Республики Татарстан от 29.12.2011 № 554 «О формировании инфраструктуры пространственных данных на территории Республики Татарстан», </w:t>
      </w:r>
      <w:r w:rsidR="00236EC5" w:rsidRPr="00B75E4C">
        <w:rPr>
          <w:szCs w:val="28"/>
        </w:rPr>
        <w:t>Постановлени</w:t>
      </w:r>
      <w:r w:rsidR="00EE2D40" w:rsidRPr="00B75E4C">
        <w:rPr>
          <w:szCs w:val="28"/>
        </w:rPr>
        <w:t>я</w:t>
      </w:r>
      <w:r w:rsidR="00236EC5" w:rsidRPr="00B75E4C">
        <w:rPr>
          <w:szCs w:val="28"/>
        </w:rPr>
        <w:t xml:space="preserve"> Кабинета Министров Республики Татарстан от 26.03.2012 № 239 «Об утверждении Положения об инфраструктуре пространственных данных на территории Республики Татарстан», Стандарта деятельности органов исполнительной власти по обеспечению благоприятного инвестиционного климата в субъекте Российской Федерации</w:t>
      </w:r>
      <w:r w:rsidR="002C3220" w:rsidRPr="00B75E4C">
        <w:rPr>
          <w:szCs w:val="28"/>
        </w:rPr>
        <w:t>, «Дорожной карты внедрения Стандарта деятельности органов исполнительной власти Субъекта</w:t>
      </w:r>
      <w:proofErr w:type="gramEnd"/>
      <w:r w:rsidR="002C3220" w:rsidRPr="00B75E4C">
        <w:rPr>
          <w:szCs w:val="28"/>
        </w:rPr>
        <w:t xml:space="preserve"> Российской Федерации по обеспечению благоприятного инвестиционного </w:t>
      </w:r>
      <w:r w:rsidR="003963F3">
        <w:rPr>
          <w:szCs w:val="28"/>
        </w:rPr>
        <w:t xml:space="preserve">климата в Республике Татарстан» </w:t>
      </w:r>
      <w:r w:rsidR="00236EC5" w:rsidRPr="00B75E4C">
        <w:rPr>
          <w:szCs w:val="28"/>
        </w:rPr>
        <w:t>Кабинет Министров Республики Татарстан ПОСТАНОВЛЯЕТ:</w:t>
      </w:r>
    </w:p>
    <w:p w:rsidR="00236EC5" w:rsidRPr="00B75E4C" w:rsidRDefault="00236EC5" w:rsidP="003963F3">
      <w:pPr>
        <w:pStyle w:val="a5"/>
        <w:numPr>
          <w:ilvl w:val="0"/>
          <w:numId w:val="1"/>
        </w:numPr>
        <w:ind w:left="993" w:hanging="426"/>
        <w:jc w:val="both"/>
        <w:rPr>
          <w:szCs w:val="28"/>
        </w:rPr>
      </w:pPr>
      <w:r w:rsidRPr="00B75E4C">
        <w:rPr>
          <w:szCs w:val="28"/>
        </w:rPr>
        <w:t>Утвердить прилагаемые:</w:t>
      </w:r>
    </w:p>
    <w:p w:rsidR="00275EEC" w:rsidRPr="00B75E4C" w:rsidRDefault="002626BD" w:rsidP="003963F3">
      <w:pPr>
        <w:pStyle w:val="a5"/>
        <w:ind w:left="0" w:firstLine="567"/>
        <w:jc w:val="both"/>
        <w:rPr>
          <w:szCs w:val="28"/>
        </w:rPr>
      </w:pPr>
      <w:r>
        <w:rPr>
          <w:szCs w:val="28"/>
        </w:rPr>
        <w:t>Временный п</w:t>
      </w:r>
      <w:r w:rsidR="00275EEC" w:rsidRPr="00B75E4C">
        <w:rPr>
          <w:szCs w:val="28"/>
        </w:rPr>
        <w:t xml:space="preserve">орядок сбора информации по инвестиционным объектам и объектам необходимой инфраструктуры в рамках </w:t>
      </w:r>
      <w:proofErr w:type="spellStart"/>
      <w:r w:rsidR="00275EEC" w:rsidRPr="00B75E4C">
        <w:rPr>
          <w:szCs w:val="28"/>
        </w:rPr>
        <w:t>Геопортала</w:t>
      </w:r>
      <w:proofErr w:type="spellEnd"/>
      <w:r w:rsidR="00275EEC" w:rsidRPr="00B75E4C">
        <w:rPr>
          <w:szCs w:val="28"/>
        </w:rPr>
        <w:t xml:space="preserve"> Республики Татарстан;</w:t>
      </w:r>
    </w:p>
    <w:p w:rsidR="00275EEC" w:rsidRDefault="00275EEC" w:rsidP="003963F3">
      <w:pPr>
        <w:pStyle w:val="a5"/>
        <w:ind w:left="0" w:firstLine="567"/>
        <w:jc w:val="both"/>
        <w:rPr>
          <w:szCs w:val="28"/>
        </w:rPr>
      </w:pPr>
      <w:r w:rsidRPr="00B75E4C">
        <w:rPr>
          <w:szCs w:val="28"/>
        </w:rPr>
        <w:t>Требования к пространственным данным и их метаданным.</w:t>
      </w:r>
    </w:p>
    <w:p w:rsidR="00275EEC" w:rsidRPr="00F33B41" w:rsidRDefault="00275EEC" w:rsidP="00F33B41">
      <w:pPr>
        <w:pStyle w:val="a5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F33B41">
        <w:rPr>
          <w:szCs w:val="28"/>
        </w:rPr>
        <w:t xml:space="preserve">Органам исполнительной власти </w:t>
      </w:r>
      <w:r w:rsidR="00F33B41" w:rsidRPr="00F33B41">
        <w:rPr>
          <w:szCs w:val="28"/>
        </w:rPr>
        <w:t xml:space="preserve">Республики Татарстан в месячный </w:t>
      </w:r>
      <w:r w:rsidRPr="00F33B41">
        <w:rPr>
          <w:szCs w:val="28"/>
        </w:rPr>
        <w:t>срок:</w:t>
      </w:r>
    </w:p>
    <w:p w:rsidR="00275EEC" w:rsidRPr="000822AB" w:rsidRDefault="000822AB" w:rsidP="003963F3">
      <w:pPr>
        <w:pStyle w:val="a5"/>
        <w:ind w:left="0" w:firstLine="567"/>
        <w:jc w:val="both"/>
        <w:rPr>
          <w:color w:val="FF0000"/>
          <w:szCs w:val="28"/>
        </w:rPr>
      </w:pPr>
      <w:r>
        <w:rPr>
          <w:szCs w:val="28"/>
        </w:rPr>
        <w:t>з</w:t>
      </w:r>
      <w:r w:rsidR="00275EEC" w:rsidRPr="00B75E4C">
        <w:rPr>
          <w:szCs w:val="28"/>
        </w:rPr>
        <w:t>аключить соглашение с региональным оператором инфраструктуры пространственных данных на территории Республ</w:t>
      </w:r>
      <w:r>
        <w:rPr>
          <w:szCs w:val="28"/>
        </w:rPr>
        <w:t xml:space="preserve">ики Татарстан </w:t>
      </w:r>
      <w:r w:rsidRPr="007D6C5D">
        <w:rPr>
          <w:szCs w:val="28"/>
        </w:rPr>
        <w:t xml:space="preserve">по предоставлению и обеспечению взаимного свободного доступа к пространственным данным в рамках </w:t>
      </w:r>
      <w:r w:rsidR="00275EEC" w:rsidRPr="007D6C5D">
        <w:rPr>
          <w:szCs w:val="28"/>
        </w:rPr>
        <w:t>Инфраструктуры пространственных данных на территории Республики Татарстан</w:t>
      </w:r>
      <w:r w:rsidR="007D6C5D">
        <w:rPr>
          <w:szCs w:val="28"/>
        </w:rPr>
        <w:t>.</w:t>
      </w:r>
    </w:p>
    <w:p w:rsidR="007C56EE" w:rsidRPr="00B75E4C" w:rsidRDefault="00275EEC" w:rsidP="003963F3">
      <w:pPr>
        <w:pStyle w:val="a5"/>
        <w:ind w:left="0" w:firstLine="567"/>
        <w:jc w:val="both"/>
        <w:rPr>
          <w:szCs w:val="28"/>
        </w:rPr>
      </w:pPr>
      <w:r w:rsidRPr="00B75E4C">
        <w:rPr>
          <w:szCs w:val="28"/>
        </w:rPr>
        <w:t xml:space="preserve">утвердить </w:t>
      </w:r>
      <w:r w:rsidR="007D6C5D">
        <w:rPr>
          <w:szCs w:val="28"/>
        </w:rPr>
        <w:t xml:space="preserve">ведомственные </w:t>
      </w:r>
      <w:r w:rsidRPr="00B75E4C">
        <w:rPr>
          <w:szCs w:val="28"/>
        </w:rPr>
        <w:t>нормативн</w:t>
      </w:r>
      <w:r w:rsidR="007D6C5D">
        <w:rPr>
          <w:szCs w:val="28"/>
        </w:rPr>
        <w:t>о-</w:t>
      </w:r>
      <w:r w:rsidRPr="00B75E4C">
        <w:rPr>
          <w:szCs w:val="28"/>
        </w:rPr>
        <w:t>технические документы, определяющие состав отраслевых пространственных данных и их метаданных</w:t>
      </w:r>
      <w:r w:rsidR="000822AB">
        <w:rPr>
          <w:szCs w:val="28"/>
        </w:rPr>
        <w:t>,</w:t>
      </w:r>
      <w:r w:rsidRPr="00B75E4C">
        <w:rPr>
          <w:szCs w:val="28"/>
        </w:rPr>
        <w:t xml:space="preserve"> в соответствии с прилагаемыми требованиями</w:t>
      </w:r>
      <w:r w:rsidR="007D6C5D">
        <w:rPr>
          <w:szCs w:val="28"/>
        </w:rPr>
        <w:t>.</w:t>
      </w:r>
    </w:p>
    <w:p w:rsidR="00150A95" w:rsidRDefault="00275EEC" w:rsidP="003963F3">
      <w:pPr>
        <w:pStyle w:val="a5"/>
        <w:numPr>
          <w:ilvl w:val="0"/>
          <w:numId w:val="11"/>
        </w:numPr>
        <w:ind w:left="0" w:firstLine="567"/>
        <w:contextualSpacing w:val="0"/>
        <w:jc w:val="both"/>
        <w:rPr>
          <w:szCs w:val="28"/>
        </w:rPr>
      </w:pPr>
      <w:r w:rsidRPr="00B75E4C">
        <w:rPr>
          <w:szCs w:val="28"/>
        </w:rPr>
        <w:t xml:space="preserve">  </w:t>
      </w:r>
      <w:proofErr w:type="gramStart"/>
      <w:r w:rsidR="00150A95" w:rsidRPr="00B75E4C">
        <w:rPr>
          <w:szCs w:val="28"/>
        </w:rPr>
        <w:t>Контроль за</w:t>
      </w:r>
      <w:proofErr w:type="gramEnd"/>
      <w:r w:rsidR="00150A95" w:rsidRPr="00B75E4C">
        <w:rPr>
          <w:szCs w:val="28"/>
        </w:rPr>
        <w:t xml:space="preserve"> исполнением настоя</w:t>
      </w:r>
      <w:r w:rsidRPr="00B75E4C">
        <w:rPr>
          <w:szCs w:val="28"/>
        </w:rPr>
        <w:t xml:space="preserve">щего постановления возложить на </w:t>
      </w:r>
      <w:r w:rsidR="00150A95" w:rsidRPr="00B75E4C">
        <w:rPr>
          <w:szCs w:val="28"/>
        </w:rPr>
        <w:t>Министерство информатизации и связи Республики Татарстан.</w:t>
      </w:r>
    </w:p>
    <w:p w:rsidR="00F006FD" w:rsidRDefault="00F006FD" w:rsidP="00F006FD">
      <w:pPr>
        <w:pStyle w:val="a5"/>
        <w:ind w:left="567"/>
        <w:contextualSpacing w:val="0"/>
        <w:jc w:val="both"/>
        <w:rPr>
          <w:szCs w:val="28"/>
        </w:rPr>
      </w:pPr>
    </w:p>
    <w:p w:rsidR="003B7788" w:rsidRPr="00B75E4C" w:rsidRDefault="003B7788" w:rsidP="00A64653">
      <w:pPr>
        <w:jc w:val="both"/>
        <w:rPr>
          <w:szCs w:val="28"/>
        </w:rPr>
      </w:pPr>
      <w:r w:rsidRPr="00B75E4C">
        <w:rPr>
          <w:szCs w:val="28"/>
        </w:rPr>
        <w:t>Премьер-министр</w:t>
      </w:r>
      <w:r w:rsidR="000822AB">
        <w:rPr>
          <w:szCs w:val="28"/>
        </w:rPr>
        <w:t xml:space="preserve">                                                             </w:t>
      </w:r>
      <w:r w:rsidR="00F006FD">
        <w:rPr>
          <w:szCs w:val="28"/>
        </w:rPr>
        <w:t xml:space="preserve">        </w:t>
      </w:r>
      <w:r w:rsidR="000822AB">
        <w:rPr>
          <w:szCs w:val="28"/>
        </w:rPr>
        <w:t xml:space="preserve">  </w:t>
      </w:r>
      <w:proofErr w:type="spellStart"/>
      <w:r w:rsidR="000822AB" w:rsidRPr="00B75E4C">
        <w:rPr>
          <w:szCs w:val="28"/>
        </w:rPr>
        <w:t>И.Ш.Халиков</w:t>
      </w:r>
      <w:proofErr w:type="spellEnd"/>
    </w:p>
    <w:p w:rsidR="003B7788" w:rsidRPr="00B75E4C" w:rsidRDefault="003B7788" w:rsidP="00A64653">
      <w:pPr>
        <w:jc w:val="both"/>
        <w:rPr>
          <w:szCs w:val="28"/>
        </w:rPr>
      </w:pPr>
      <w:r w:rsidRPr="00B75E4C">
        <w:rPr>
          <w:szCs w:val="28"/>
        </w:rPr>
        <w:t>Республики Татарстан</w:t>
      </w:r>
      <w:r w:rsidRPr="00B75E4C">
        <w:rPr>
          <w:szCs w:val="28"/>
        </w:rPr>
        <w:tab/>
      </w:r>
      <w:r w:rsidRPr="00B75E4C">
        <w:rPr>
          <w:szCs w:val="28"/>
        </w:rPr>
        <w:tab/>
      </w:r>
      <w:r w:rsidRPr="00B75E4C">
        <w:rPr>
          <w:szCs w:val="28"/>
        </w:rPr>
        <w:tab/>
      </w:r>
      <w:r w:rsidRPr="00B75E4C">
        <w:rPr>
          <w:szCs w:val="28"/>
        </w:rPr>
        <w:tab/>
      </w:r>
      <w:r w:rsidRPr="00B75E4C">
        <w:rPr>
          <w:szCs w:val="28"/>
        </w:rPr>
        <w:tab/>
      </w:r>
      <w:r w:rsidRPr="00B75E4C">
        <w:rPr>
          <w:szCs w:val="28"/>
        </w:rPr>
        <w:tab/>
      </w:r>
      <w:r w:rsidRPr="00B75E4C">
        <w:rPr>
          <w:szCs w:val="28"/>
        </w:rPr>
        <w:tab/>
        <w:t xml:space="preserve">                   </w:t>
      </w:r>
    </w:p>
    <w:p w:rsidR="00B86063" w:rsidRPr="00EA77C0" w:rsidRDefault="00B86063" w:rsidP="00F006FD">
      <w:pPr>
        <w:pStyle w:val="a5"/>
        <w:ind w:left="5670"/>
      </w:pPr>
      <w:r w:rsidRPr="00EA77C0">
        <w:lastRenderedPageBreak/>
        <w:t>Утвержден</w:t>
      </w:r>
    </w:p>
    <w:p w:rsidR="00B86063" w:rsidRPr="00EA77C0" w:rsidRDefault="00B86063" w:rsidP="00F006FD">
      <w:pPr>
        <w:pStyle w:val="a5"/>
        <w:ind w:left="5670"/>
      </w:pPr>
      <w:r w:rsidRPr="00EA77C0">
        <w:t>постановлением</w:t>
      </w:r>
    </w:p>
    <w:p w:rsidR="00B86063" w:rsidRPr="00EA77C0" w:rsidRDefault="00B86063" w:rsidP="00F006FD">
      <w:pPr>
        <w:pStyle w:val="a5"/>
        <w:ind w:left="5670"/>
      </w:pPr>
      <w:r w:rsidRPr="00EA77C0">
        <w:t>Кабинета Министров</w:t>
      </w:r>
    </w:p>
    <w:p w:rsidR="00B86063" w:rsidRPr="00EA77C0" w:rsidRDefault="00B86063" w:rsidP="00F006FD">
      <w:pPr>
        <w:pStyle w:val="a5"/>
        <w:ind w:left="5670"/>
      </w:pPr>
      <w:r w:rsidRPr="00EA77C0">
        <w:t>Республики Татарстан</w:t>
      </w:r>
    </w:p>
    <w:p w:rsidR="00B86063" w:rsidRPr="00EA77C0" w:rsidRDefault="00B86063" w:rsidP="00F006FD">
      <w:pPr>
        <w:pStyle w:val="a5"/>
        <w:ind w:left="5670"/>
      </w:pPr>
      <w:r w:rsidRPr="00EA77C0">
        <w:t>от «___»______ 201</w:t>
      </w:r>
      <w:r w:rsidRPr="003B7788">
        <w:t>2</w:t>
      </w:r>
      <w:r w:rsidRPr="00EA77C0">
        <w:t xml:space="preserve"> № ___</w:t>
      </w:r>
    </w:p>
    <w:p w:rsidR="00B86063" w:rsidRDefault="00B86063" w:rsidP="00B86063">
      <w:pPr>
        <w:jc w:val="center"/>
        <w:rPr>
          <w:b/>
        </w:rPr>
      </w:pPr>
    </w:p>
    <w:p w:rsidR="00B86063" w:rsidRDefault="00837A9C" w:rsidP="00B86063">
      <w:pPr>
        <w:jc w:val="center"/>
        <w:rPr>
          <w:b/>
        </w:rPr>
      </w:pPr>
      <w:r w:rsidRPr="00837A9C">
        <w:rPr>
          <w:b/>
        </w:rPr>
        <w:t>Временный</w:t>
      </w:r>
      <w:r>
        <w:rPr>
          <w:b/>
        </w:rPr>
        <w:t xml:space="preserve"> порядок</w:t>
      </w:r>
      <w:r w:rsidR="00B86063" w:rsidRPr="00390648">
        <w:rPr>
          <w:b/>
        </w:rPr>
        <w:t xml:space="preserve"> сбора информации по инвестиционным объектам и объектам необходимой инфраструктуры в рамках </w:t>
      </w:r>
      <w:proofErr w:type="spellStart"/>
      <w:r w:rsidR="00B86063">
        <w:rPr>
          <w:b/>
        </w:rPr>
        <w:t>Геопортала</w:t>
      </w:r>
      <w:proofErr w:type="spellEnd"/>
      <w:r w:rsidR="00B86063" w:rsidRPr="00390648">
        <w:rPr>
          <w:b/>
        </w:rPr>
        <w:t xml:space="preserve"> Республики Татарстан</w:t>
      </w:r>
    </w:p>
    <w:p w:rsidR="00B86063" w:rsidRDefault="00B86063" w:rsidP="00B86063">
      <w:pPr>
        <w:jc w:val="center"/>
        <w:rPr>
          <w:b/>
        </w:rPr>
      </w:pPr>
    </w:p>
    <w:p w:rsidR="00B86063" w:rsidRDefault="00B86063" w:rsidP="00B86063">
      <w:pPr>
        <w:pStyle w:val="a5"/>
        <w:numPr>
          <w:ilvl w:val="0"/>
          <w:numId w:val="9"/>
        </w:numPr>
        <w:spacing w:line="276" w:lineRule="auto"/>
        <w:ind w:left="0" w:firstLine="426"/>
        <w:jc w:val="both"/>
        <w:rPr>
          <w:szCs w:val="28"/>
        </w:rPr>
      </w:pPr>
      <w:r w:rsidRPr="009B769B">
        <w:rPr>
          <w:szCs w:val="28"/>
        </w:rPr>
        <w:t xml:space="preserve">Настоящий </w:t>
      </w:r>
      <w:r w:rsidR="00510334">
        <w:rPr>
          <w:szCs w:val="28"/>
        </w:rPr>
        <w:t>Временный п</w:t>
      </w:r>
      <w:r w:rsidRPr="009B769B">
        <w:rPr>
          <w:szCs w:val="28"/>
        </w:rPr>
        <w:t>орядок определяет механизм сбора</w:t>
      </w:r>
      <w:r>
        <w:rPr>
          <w:szCs w:val="28"/>
        </w:rPr>
        <w:t xml:space="preserve"> и обмена</w:t>
      </w:r>
      <w:r w:rsidRPr="009B769B">
        <w:rPr>
          <w:szCs w:val="28"/>
        </w:rPr>
        <w:t xml:space="preserve"> информации</w:t>
      </w:r>
      <w:r>
        <w:rPr>
          <w:szCs w:val="28"/>
        </w:rPr>
        <w:t xml:space="preserve"> в рамках </w:t>
      </w:r>
      <w:proofErr w:type="spellStart"/>
      <w:r>
        <w:rPr>
          <w:szCs w:val="28"/>
        </w:rPr>
        <w:t>Геопортала</w:t>
      </w:r>
      <w:proofErr w:type="spellEnd"/>
      <w:r>
        <w:rPr>
          <w:szCs w:val="28"/>
        </w:rPr>
        <w:t xml:space="preserve"> Республики Татарстан и взаимодействия органов государственной власти и потенциальных инвесторов в</w:t>
      </w:r>
      <w:r w:rsidRPr="00B05640">
        <w:rPr>
          <w:szCs w:val="28"/>
        </w:rPr>
        <w:t xml:space="preserve"> целях повышения уровня информационной открытости и привлекательности </w:t>
      </w:r>
      <w:r>
        <w:rPr>
          <w:szCs w:val="28"/>
        </w:rPr>
        <w:t>республики</w:t>
      </w:r>
      <w:r w:rsidRPr="00B05640">
        <w:rPr>
          <w:szCs w:val="28"/>
        </w:rPr>
        <w:t xml:space="preserve"> для отечественных и зарубежных инвесторов</w:t>
      </w:r>
      <w:r>
        <w:rPr>
          <w:szCs w:val="28"/>
        </w:rPr>
        <w:t>.</w:t>
      </w:r>
    </w:p>
    <w:p w:rsidR="00AA4700" w:rsidRDefault="00AA4700" w:rsidP="00AA4700">
      <w:pPr>
        <w:pStyle w:val="a5"/>
        <w:numPr>
          <w:ilvl w:val="0"/>
          <w:numId w:val="9"/>
        </w:numPr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Основными целями организации сбора и обмена информации являются:</w:t>
      </w:r>
    </w:p>
    <w:p w:rsidR="00AA4700" w:rsidRPr="00AA4700" w:rsidRDefault="00AA4700" w:rsidP="00AA4700">
      <w:pPr>
        <w:spacing w:line="276" w:lineRule="auto"/>
        <w:ind w:firstLine="426"/>
        <w:jc w:val="both"/>
        <w:rPr>
          <w:szCs w:val="28"/>
        </w:rPr>
      </w:pPr>
      <w:r w:rsidRPr="00AA4700">
        <w:rPr>
          <w:szCs w:val="28"/>
        </w:rPr>
        <w:t>обеспечение благоприятного инвестиционного климата в Республике Татарстан путем предоставления пользователям сети Интернет актуальной информации об условиях инвестирования в Республике Татарстан, необходимой информации по объектам транспортной, энергетической, социальной, инженерной, коммунальной и телекоммуникационной инфраструктуры, а также презентации ее инвестиционного потенциала</w:t>
      </w:r>
      <w:r w:rsidR="00510334">
        <w:rPr>
          <w:szCs w:val="28"/>
        </w:rPr>
        <w:t>.</w:t>
      </w:r>
    </w:p>
    <w:p w:rsidR="00AA4700" w:rsidRDefault="00761923" w:rsidP="00AA4700">
      <w:pPr>
        <w:pStyle w:val="a5"/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Основными</w:t>
      </w:r>
      <w:r w:rsidR="00AA4700">
        <w:rPr>
          <w:szCs w:val="28"/>
        </w:rPr>
        <w:t xml:space="preserve"> задачами являются:</w:t>
      </w:r>
    </w:p>
    <w:p w:rsidR="00AA4700" w:rsidRDefault="00AA4700" w:rsidP="00AA4700">
      <w:pPr>
        <w:pStyle w:val="a5"/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предоставление потенциальным инвесторам информации по ключевым объектам инфраструктуры с указанием имеющихся у органов исполнительной власти сведений об источниках и размере финансирования, планируемые сроки сдачи и фактическое состояние, а также планируемые к  строительству (реконструкции) инвестиционные объекты с указанием требуемых мощностей потребления энергетических ресурсов;</w:t>
      </w:r>
    </w:p>
    <w:p w:rsidR="00AA4700" w:rsidRDefault="00AA4700" w:rsidP="00AA4700">
      <w:pPr>
        <w:pStyle w:val="a5"/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 xml:space="preserve">публикация в наглядной форме планируемых инвестиционных объектов и информации по ним на </w:t>
      </w:r>
      <w:proofErr w:type="spellStart"/>
      <w:r>
        <w:rPr>
          <w:szCs w:val="28"/>
        </w:rPr>
        <w:t>Геопортале</w:t>
      </w:r>
      <w:proofErr w:type="spellEnd"/>
      <w:r>
        <w:rPr>
          <w:szCs w:val="28"/>
        </w:rPr>
        <w:t xml:space="preserve"> Республики Татарстан; </w:t>
      </w:r>
    </w:p>
    <w:p w:rsidR="00B86063" w:rsidRPr="00BA747E" w:rsidRDefault="00AA4700" w:rsidP="00AA4700">
      <w:pPr>
        <w:pStyle w:val="a5"/>
        <w:numPr>
          <w:ilvl w:val="0"/>
          <w:numId w:val="9"/>
        </w:numPr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 xml:space="preserve">Предоставление </w:t>
      </w:r>
      <w:r w:rsidR="00B86063" w:rsidRPr="00BA747E">
        <w:rPr>
          <w:szCs w:val="28"/>
        </w:rPr>
        <w:t>информации по инвестиционным объектам и необходимой</w:t>
      </w:r>
      <w:r w:rsidR="00BA747E" w:rsidRPr="00BA747E">
        <w:rPr>
          <w:szCs w:val="28"/>
        </w:rPr>
        <w:t xml:space="preserve"> транспортной, энергетической, социальной, инженерной, коммунальной и телекоммуникационной</w:t>
      </w:r>
      <w:r w:rsidR="00BA747E">
        <w:rPr>
          <w:szCs w:val="28"/>
        </w:rPr>
        <w:t xml:space="preserve"> </w:t>
      </w:r>
      <w:r w:rsidR="00BA747E" w:rsidRPr="00BA747E">
        <w:rPr>
          <w:szCs w:val="28"/>
        </w:rPr>
        <w:t>инфраструктур</w:t>
      </w:r>
      <w:r w:rsidR="00BA747E">
        <w:rPr>
          <w:szCs w:val="28"/>
        </w:rPr>
        <w:t>е</w:t>
      </w:r>
      <w:r w:rsidR="00B86063" w:rsidRPr="00BA747E">
        <w:rPr>
          <w:szCs w:val="28"/>
        </w:rPr>
        <w:t xml:space="preserve"> осуществляют</w:t>
      </w:r>
      <w:r w:rsidR="00761923">
        <w:rPr>
          <w:szCs w:val="28"/>
        </w:rPr>
        <w:t xml:space="preserve"> следующие поставщики пространственных данных</w:t>
      </w:r>
      <w:r w:rsidR="00B86063" w:rsidRPr="00BA747E">
        <w:rPr>
          <w:szCs w:val="28"/>
        </w:rPr>
        <w:t>:</w:t>
      </w:r>
    </w:p>
    <w:p w:rsidR="00B86063" w:rsidRDefault="00B86063" w:rsidP="00B86063">
      <w:pPr>
        <w:pStyle w:val="a5"/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О</w:t>
      </w:r>
      <w:r w:rsidRPr="007B383F">
        <w:rPr>
          <w:szCs w:val="28"/>
        </w:rPr>
        <w:t>рган</w:t>
      </w:r>
      <w:r>
        <w:rPr>
          <w:szCs w:val="28"/>
        </w:rPr>
        <w:t>ы</w:t>
      </w:r>
      <w:r w:rsidRPr="007B383F">
        <w:rPr>
          <w:szCs w:val="28"/>
        </w:rPr>
        <w:t xml:space="preserve"> исполнительной власти Республики Татарс</w:t>
      </w:r>
      <w:r w:rsidR="00AD28A5">
        <w:rPr>
          <w:szCs w:val="28"/>
        </w:rPr>
        <w:t>тан;</w:t>
      </w:r>
      <w:r w:rsidRPr="007B383F">
        <w:rPr>
          <w:szCs w:val="28"/>
        </w:rPr>
        <w:t xml:space="preserve"> </w:t>
      </w:r>
    </w:p>
    <w:p w:rsidR="00B86063" w:rsidRDefault="007D6C5D" w:rsidP="00B86063">
      <w:pPr>
        <w:pStyle w:val="a5"/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Подведомственные организации министерств и ведомств</w:t>
      </w:r>
      <w:r w:rsidR="00AD28A5">
        <w:rPr>
          <w:szCs w:val="28"/>
        </w:rPr>
        <w:t>;</w:t>
      </w:r>
      <w:r w:rsidR="00B86063" w:rsidRPr="007B383F">
        <w:rPr>
          <w:szCs w:val="28"/>
        </w:rPr>
        <w:t xml:space="preserve"> </w:t>
      </w:r>
    </w:p>
    <w:p w:rsidR="00B86063" w:rsidRDefault="007D6C5D" w:rsidP="00B86063">
      <w:pPr>
        <w:pStyle w:val="a5"/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Ф</w:t>
      </w:r>
      <w:r w:rsidR="00B86063" w:rsidRPr="007B383F">
        <w:rPr>
          <w:szCs w:val="28"/>
        </w:rPr>
        <w:t>едеральны</w:t>
      </w:r>
      <w:r>
        <w:rPr>
          <w:szCs w:val="28"/>
        </w:rPr>
        <w:t>е</w:t>
      </w:r>
      <w:r w:rsidR="00B86063" w:rsidRPr="007B383F">
        <w:rPr>
          <w:szCs w:val="28"/>
        </w:rPr>
        <w:t xml:space="preserve"> орган</w:t>
      </w:r>
      <w:r>
        <w:rPr>
          <w:szCs w:val="28"/>
        </w:rPr>
        <w:t>ы</w:t>
      </w:r>
      <w:r w:rsidR="00B86063" w:rsidRPr="007B383F">
        <w:rPr>
          <w:szCs w:val="28"/>
        </w:rPr>
        <w:t xml:space="preserve"> исполнительной власти, расположенны</w:t>
      </w:r>
      <w:r w:rsidR="00B86063">
        <w:rPr>
          <w:szCs w:val="28"/>
        </w:rPr>
        <w:t>е</w:t>
      </w:r>
      <w:r w:rsidR="00B86063" w:rsidRPr="007B383F">
        <w:rPr>
          <w:szCs w:val="28"/>
        </w:rPr>
        <w:t xml:space="preserve"> на территории Республики Татарстан</w:t>
      </w:r>
      <w:r w:rsidR="00AD28A5">
        <w:rPr>
          <w:szCs w:val="28"/>
        </w:rPr>
        <w:t>;</w:t>
      </w:r>
    </w:p>
    <w:p w:rsidR="00761923" w:rsidRDefault="00761923" w:rsidP="00761923">
      <w:pPr>
        <w:pStyle w:val="a5"/>
        <w:numPr>
          <w:ilvl w:val="0"/>
          <w:numId w:val="9"/>
        </w:numPr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 xml:space="preserve">Поставщики пространственных данных </w:t>
      </w:r>
      <w:r w:rsidRPr="00C00D47">
        <w:rPr>
          <w:szCs w:val="28"/>
        </w:rPr>
        <w:t>нес</w:t>
      </w:r>
      <w:r>
        <w:rPr>
          <w:szCs w:val="28"/>
        </w:rPr>
        <w:t>у</w:t>
      </w:r>
      <w:r w:rsidRPr="00C00D47">
        <w:rPr>
          <w:szCs w:val="28"/>
        </w:rPr>
        <w:t>т ответственность за достоверность представляемых сведений.</w:t>
      </w:r>
    </w:p>
    <w:p w:rsidR="00AA4700" w:rsidRPr="00761923" w:rsidRDefault="00B86063" w:rsidP="00761923">
      <w:pPr>
        <w:pStyle w:val="a5"/>
        <w:numPr>
          <w:ilvl w:val="0"/>
          <w:numId w:val="9"/>
        </w:numPr>
        <w:spacing w:line="276" w:lineRule="auto"/>
        <w:ind w:left="0" w:firstLine="360"/>
        <w:jc w:val="both"/>
        <w:rPr>
          <w:szCs w:val="28"/>
        </w:rPr>
      </w:pPr>
      <w:r w:rsidRPr="00761923">
        <w:rPr>
          <w:szCs w:val="28"/>
        </w:rPr>
        <w:lastRenderedPageBreak/>
        <w:t>Сбор отраслевых пространственных данных осуществляется в рамках развития Инфраструктуры пространственных данных на территории Республики Татарстан для формирования Фонда пространственных данных Республики Татарстан</w:t>
      </w:r>
      <w:r w:rsidR="00AD28A5" w:rsidRPr="00761923">
        <w:rPr>
          <w:szCs w:val="28"/>
        </w:rPr>
        <w:t>.</w:t>
      </w:r>
    </w:p>
    <w:p w:rsidR="00AA4700" w:rsidRDefault="00AA4700" w:rsidP="00AA4700">
      <w:pPr>
        <w:pStyle w:val="a5"/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 xml:space="preserve">Региональный оператор инфраструктуры пространственных данных на территории Республики Татарстан, действующий во исполнение </w:t>
      </w:r>
      <w:r>
        <w:t>Постановления Кабинета Министров Респу</w:t>
      </w:r>
      <w:r w:rsidR="00761923">
        <w:t>блики Татарстан от 26.03.2012 № </w:t>
      </w:r>
      <w:r>
        <w:t>239 «Об утверждении Положения об инфраструктуре пространственных данных на территории Республики Татарстан»</w:t>
      </w:r>
      <w:r w:rsidR="00761923">
        <w:t xml:space="preserve"> осуществляет функции по интеграции пространственных данных, предоставляемых ему поставщиками пространственных данных и публикации их на </w:t>
      </w:r>
      <w:proofErr w:type="spellStart"/>
      <w:r w:rsidR="00761923">
        <w:t>Геопортале</w:t>
      </w:r>
      <w:proofErr w:type="spellEnd"/>
      <w:r w:rsidR="00761923">
        <w:t xml:space="preserve"> Республики Татарстан</w:t>
      </w:r>
      <w:r>
        <w:t>.</w:t>
      </w:r>
    </w:p>
    <w:p w:rsidR="00B86063" w:rsidRDefault="00B86063" w:rsidP="00B86063">
      <w:pPr>
        <w:pStyle w:val="a5"/>
        <w:numPr>
          <w:ilvl w:val="0"/>
          <w:numId w:val="9"/>
        </w:numPr>
        <w:spacing w:line="276" w:lineRule="auto"/>
        <w:ind w:left="0" w:firstLine="426"/>
        <w:jc w:val="both"/>
        <w:rPr>
          <w:szCs w:val="28"/>
        </w:rPr>
      </w:pPr>
      <w:r>
        <w:rPr>
          <w:szCs w:val="28"/>
        </w:rPr>
        <w:t>Информация об инвестиционных объектах и объектах инфраструктуры, расположенных на территории Республики Татарстан включает в себя сведения в соответствии с Приложением №1 к настоящему Порядку</w:t>
      </w:r>
    </w:p>
    <w:p w:rsidR="00B86063" w:rsidRDefault="00B86063" w:rsidP="00B86063">
      <w:pPr>
        <w:pStyle w:val="a5"/>
        <w:numPr>
          <w:ilvl w:val="0"/>
          <w:numId w:val="9"/>
        </w:numPr>
        <w:spacing w:line="276" w:lineRule="auto"/>
        <w:ind w:left="0" w:firstLine="426"/>
        <w:jc w:val="both"/>
        <w:rPr>
          <w:szCs w:val="28"/>
        </w:rPr>
      </w:pPr>
      <w:r w:rsidRPr="00904EF5">
        <w:rPr>
          <w:szCs w:val="28"/>
        </w:rPr>
        <w:t xml:space="preserve">Порядок и периодичность представления </w:t>
      </w:r>
      <w:r>
        <w:rPr>
          <w:szCs w:val="28"/>
        </w:rPr>
        <w:t>информации определяе</w:t>
      </w:r>
      <w:r w:rsidRPr="00904EF5">
        <w:rPr>
          <w:szCs w:val="28"/>
        </w:rPr>
        <w:t xml:space="preserve">тся </w:t>
      </w:r>
      <w:r w:rsidR="00B82A76">
        <w:rPr>
          <w:szCs w:val="28"/>
        </w:rPr>
        <w:t xml:space="preserve">в соответствии с </w:t>
      </w:r>
      <w:r w:rsidR="00F31C06">
        <w:rPr>
          <w:szCs w:val="28"/>
        </w:rPr>
        <w:t>П</w:t>
      </w:r>
      <w:r>
        <w:rPr>
          <w:szCs w:val="28"/>
        </w:rPr>
        <w:t>риложени</w:t>
      </w:r>
      <w:r w:rsidR="00B82A76">
        <w:rPr>
          <w:szCs w:val="28"/>
        </w:rPr>
        <w:t>ем</w:t>
      </w:r>
      <w:r>
        <w:rPr>
          <w:szCs w:val="28"/>
        </w:rPr>
        <w:t xml:space="preserve"> №</w:t>
      </w:r>
      <w:r w:rsidR="00F31C06">
        <w:rPr>
          <w:szCs w:val="28"/>
        </w:rPr>
        <w:t>1</w:t>
      </w:r>
      <w:r w:rsidRPr="00904EF5">
        <w:rPr>
          <w:szCs w:val="28"/>
        </w:rPr>
        <w:t xml:space="preserve"> к настоящему Порядку.</w:t>
      </w:r>
      <w:r>
        <w:rPr>
          <w:szCs w:val="28"/>
        </w:rPr>
        <w:t xml:space="preserve"> </w:t>
      </w:r>
      <w:r w:rsidR="00F31C06">
        <w:rPr>
          <w:szCs w:val="28"/>
        </w:rPr>
        <w:t>С</w:t>
      </w:r>
      <w:r w:rsidRPr="00904EF5">
        <w:rPr>
          <w:szCs w:val="28"/>
        </w:rPr>
        <w:t>остав и формы представления информации определяются соответствующими двусторонними или многосторонними соглашениями.</w:t>
      </w:r>
    </w:p>
    <w:p w:rsidR="00B86063" w:rsidRPr="00904EF5" w:rsidRDefault="00B86063" w:rsidP="00B86063">
      <w:pPr>
        <w:pStyle w:val="a5"/>
        <w:numPr>
          <w:ilvl w:val="0"/>
          <w:numId w:val="9"/>
        </w:numPr>
        <w:spacing w:line="276" w:lineRule="auto"/>
        <w:ind w:left="0" w:firstLine="426"/>
        <w:jc w:val="both"/>
        <w:rPr>
          <w:szCs w:val="28"/>
        </w:rPr>
      </w:pPr>
      <w:r w:rsidRPr="00C00D47">
        <w:rPr>
          <w:szCs w:val="28"/>
        </w:rPr>
        <w:t xml:space="preserve">Объем информации, представляемой в ходе обмена между исполнительными органами государственной власти Республики Татарстан, органами местного самоуправления, должен наращиваться </w:t>
      </w:r>
      <w:r w:rsidR="00B82A76">
        <w:rPr>
          <w:szCs w:val="28"/>
        </w:rPr>
        <w:t xml:space="preserve">в </w:t>
      </w:r>
      <w:r w:rsidR="006E0B7B">
        <w:rPr>
          <w:szCs w:val="28"/>
        </w:rPr>
        <w:t>мере</w:t>
      </w:r>
      <w:r w:rsidRPr="00C00D47">
        <w:rPr>
          <w:szCs w:val="28"/>
        </w:rPr>
        <w:t xml:space="preserve"> получения дополнительных данных</w:t>
      </w:r>
      <w:r>
        <w:rPr>
          <w:szCs w:val="28"/>
        </w:rPr>
        <w:t xml:space="preserve"> </w:t>
      </w:r>
      <w:r w:rsidR="006E0B7B">
        <w:rPr>
          <w:szCs w:val="28"/>
        </w:rPr>
        <w:t>в процессе</w:t>
      </w:r>
      <w:r>
        <w:rPr>
          <w:szCs w:val="28"/>
        </w:rPr>
        <w:t xml:space="preserve"> экономического развития и </w:t>
      </w:r>
      <w:r w:rsidRPr="00B05640">
        <w:rPr>
          <w:szCs w:val="28"/>
        </w:rPr>
        <w:t>повышения уровня</w:t>
      </w:r>
      <w:r>
        <w:rPr>
          <w:szCs w:val="28"/>
        </w:rPr>
        <w:t xml:space="preserve"> инвестиционной привлекательности Республики Татарстан.</w:t>
      </w:r>
    </w:p>
    <w:p w:rsidR="00B86063" w:rsidRDefault="00B86063" w:rsidP="00B86063">
      <w:pPr>
        <w:pStyle w:val="a5"/>
        <w:ind w:left="426"/>
        <w:jc w:val="both"/>
        <w:rPr>
          <w:szCs w:val="28"/>
        </w:rPr>
      </w:pPr>
    </w:p>
    <w:p w:rsidR="00B86063" w:rsidRDefault="00B86063" w:rsidP="00B86063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B86063" w:rsidRDefault="00B86063" w:rsidP="00B86063">
      <w:pPr>
        <w:pStyle w:val="a5"/>
        <w:ind w:left="426"/>
        <w:jc w:val="both"/>
        <w:rPr>
          <w:szCs w:val="28"/>
        </w:rPr>
      </w:pPr>
    </w:p>
    <w:p w:rsidR="00B86063" w:rsidRDefault="00B86063" w:rsidP="00F006FD">
      <w:pPr>
        <w:autoSpaceDE w:val="0"/>
        <w:autoSpaceDN w:val="0"/>
        <w:adjustRightInd w:val="0"/>
        <w:ind w:left="5670"/>
        <w:jc w:val="both"/>
        <w:rPr>
          <w:szCs w:val="28"/>
        </w:rPr>
      </w:pPr>
      <w:r>
        <w:rPr>
          <w:szCs w:val="28"/>
        </w:rPr>
        <w:t>Приложение № 1</w:t>
      </w:r>
    </w:p>
    <w:p w:rsidR="00B86063" w:rsidRDefault="00B86063" w:rsidP="00F006FD">
      <w:pPr>
        <w:autoSpaceDE w:val="0"/>
        <w:autoSpaceDN w:val="0"/>
        <w:adjustRightInd w:val="0"/>
        <w:ind w:left="5670"/>
        <w:jc w:val="both"/>
        <w:rPr>
          <w:szCs w:val="28"/>
        </w:rPr>
      </w:pPr>
      <w:r>
        <w:rPr>
          <w:szCs w:val="28"/>
        </w:rPr>
        <w:t xml:space="preserve">к </w:t>
      </w:r>
      <w:r w:rsidR="002626BD">
        <w:rPr>
          <w:szCs w:val="28"/>
        </w:rPr>
        <w:t>Временному п</w:t>
      </w:r>
      <w:r>
        <w:rPr>
          <w:szCs w:val="28"/>
        </w:rPr>
        <w:t xml:space="preserve">орядку сбора </w:t>
      </w:r>
      <w:bookmarkStart w:id="0" w:name="_GoBack"/>
      <w:bookmarkEnd w:id="0"/>
      <w:r>
        <w:rPr>
          <w:szCs w:val="28"/>
        </w:rPr>
        <w:t xml:space="preserve">информации </w:t>
      </w:r>
      <w:r w:rsidRPr="007B383F">
        <w:rPr>
          <w:szCs w:val="28"/>
        </w:rPr>
        <w:t xml:space="preserve">в рамках </w:t>
      </w:r>
      <w:proofErr w:type="gramStart"/>
      <w:r w:rsidRPr="007B383F">
        <w:rPr>
          <w:szCs w:val="28"/>
        </w:rPr>
        <w:t>интернет-портала</w:t>
      </w:r>
      <w:proofErr w:type="gramEnd"/>
      <w:r w:rsidRPr="007B383F">
        <w:rPr>
          <w:szCs w:val="28"/>
        </w:rPr>
        <w:t xml:space="preserve"> об инвестиционной деятельности Республики Татарстан</w:t>
      </w:r>
    </w:p>
    <w:p w:rsidR="00B86063" w:rsidRDefault="00B86063" w:rsidP="00B86063">
      <w:pPr>
        <w:autoSpaceDE w:val="0"/>
        <w:autoSpaceDN w:val="0"/>
        <w:adjustRightInd w:val="0"/>
        <w:ind w:left="6237"/>
        <w:jc w:val="both"/>
        <w:rPr>
          <w:szCs w:val="28"/>
        </w:rPr>
      </w:pPr>
    </w:p>
    <w:p w:rsidR="00B86063" w:rsidRDefault="00B86063" w:rsidP="00B86063">
      <w:pPr>
        <w:pStyle w:val="ConsPlusTitle"/>
        <w:widowControl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B86063" w:rsidRDefault="00B86063" w:rsidP="00B86063">
      <w:pPr>
        <w:jc w:val="center"/>
        <w:rPr>
          <w:b/>
          <w:szCs w:val="28"/>
        </w:rPr>
      </w:pPr>
      <w:r>
        <w:rPr>
          <w:b/>
          <w:szCs w:val="28"/>
        </w:rPr>
        <w:t xml:space="preserve">информации, представляемой в ходе обмена между органами исполнительной власти Республики Татарстан, отраслевыми  министерствами и ведомствами, </w:t>
      </w:r>
      <w:r w:rsidRPr="007B383F">
        <w:rPr>
          <w:b/>
          <w:szCs w:val="28"/>
        </w:rPr>
        <w:t>представительствами федеральных органов исполнительной власти, расположенными на территории Республики Татарстан</w:t>
      </w:r>
    </w:p>
    <w:p w:rsidR="00B86063" w:rsidRDefault="00B86063" w:rsidP="00B86063">
      <w:pPr>
        <w:jc w:val="center"/>
        <w:rPr>
          <w:b/>
          <w:szCs w:val="28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4536"/>
        <w:gridCol w:w="2127"/>
      </w:tblGrid>
      <w:tr w:rsidR="00B40B83" w:rsidRPr="00B82A76" w:rsidTr="00F006FD">
        <w:trPr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B83" w:rsidRPr="00B82A76" w:rsidRDefault="00B40B83" w:rsidP="00634D28">
            <w:pPr>
              <w:jc w:val="center"/>
              <w:rPr>
                <w:b/>
                <w:sz w:val="27"/>
                <w:szCs w:val="27"/>
              </w:rPr>
            </w:pPr>
            <w:r w:rsidRPr="00B82A76">
              <w:rPr>
                <w:b/>
                <w:sz w:val="27"/>
                <w:szCs w:val="27"/>
              </w:rPr>
              <w:t>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B83" w:rsidRPr="00B82A76" w:rsidRDefault="00B40B83" w:rsidP="00634D28">
            <w:pPr>
              <w:jc w:val="center"/>
              <w:rPr>
                <w:b/>
                <w:sz w:val="27"/>
                <w:szCs w:val="27"/>
              </w:rPr>
            </w:pPr>
            <w:r w:rsidRPr="00B82A76">
              <w:rPr>
                <w:b/>
                <w:sz w:val="27"/>
                <w:szCs w:val="27"/>
              </w:rPr>
              <w:t>Раздел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B83" w:rsidRPr="00B82A76" w:rsidRDefault="00B40B83" w:rsidP="00634D28">
            <w:pPr>
              <w:jc w:val="center"/>
              <w:rPr>
                <w:b/>
                <w:sz w:val="27"/>
                <w:szCs w:val="27"/>
              </w:rPr>
            </w:pPr>
            <w:r w:rsidRPr="00B82A76">
              <w:rPr>
                <w:b/>
                <w:sz w:val="27"/>
                <w:szCs w:val="27"/>
              </w:rPr>
              <w:t>Ответственные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0B83" w:rsidRPr="00B82A76" w:rsidRDefault="00B40B83" w:rsidP="00634D28">
            <w:pPr>
              <w:jc w:val="center"/>
              <w:rPr>
                <w:b/>
                <w:sz w:val="27"/>
                <w:szCs w:val="27"/>
              </w:rPr>
            </w:pPr>
            <w:r w:rsidRPr="00B82A76">
              <w:rPr>
                <w:b/>
                <w:sz w:val="27"/>
                <w:szCs w:val="27"/>
              </w:rPr>
              <w:t>Сроки обновления</w:t>
            </w:r>
          </w:p>
        </w:tc>
      </w:tr>
      <w:tr w:rsidR="00B40B83" w:rsidRPr="00B82A76" w:rsidTr="00F006FD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Транспортная инфраструктура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 xml:space="preserve">По мере поступления       </w:t>
            </w:r>
            <w:r w:rsidRPr="00B82A76">
              <w:rPr>
                <w:sz w:val="27"/>
                <w:szCs w:val="27"/>
              </w:rPr>
              <w:br/>
              <w:t>информации, но не реже, один раз в квартал</w:t>
            </w:r>
          </w:p>
        </w:tc>
      </w:tr>
      <w:tr w:rsidR="00B40B83" w:rsidRPr="00B82A76" w:rsidTr="00F006FD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B40B83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Промышленная и энергетическая инфраструктура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color w:val="FF0000"/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Министерство промышленности и торговли Республики Татарстан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 xml:space="preserve">По мере поступления       </w:t>
            </w:r>
            <w:r w:rsidRPr="00B82A76">
              <w:rPr>
                <w:sz w:val="27"/>
                <w:szCs w:val="27"/>
              </w:rPr>
              <w:br/>
              <w:t>информации, но не реже, один раз в квартал</w:t>
            </w:r>
          </w:p>
        </w:tc>
      </w:tr>
      <w:tr w:rsidR="00B40B83" w:rsidRPr="00B82A76" w:rsidTr="00F006FD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B40B83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Социальная инфраструктура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color w:val="FF0000"/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Министерство образования и науки Республики Татарстан; Министерство труда, занятости и социальной защиты Республики Татарстан; Министерство здравоохранения Республики Татарстан; Министерство по делам молодежи, спорту и туризму Республики Татарстан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 xml:space="preserve">По мере поступления       </w:t>
            </w:r>
            <w:r w:rsidRPr="00B82A76">
              <w:rPr>
                <w:sz w:val="27"/>
                <w:szCs w:val="27"/>
              </w:rPr>
              <w:br/>
              <w:t>информации, но не реже, один раз в квартал</w:t>
            </w:r>
          </w:p>
        </w:tc>
      </w:tr>
      <w:tr w:rsidR="00B40B83" w:rsidRPr="00B82A76" w:rsidTr="00F006FD">
        <w:trPr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Инженерная и коммунальная инфраструктура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color w:val="FF0000"/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 xml:space="preserve">По мере поступления       </w:t>
            </w:r>
            <w:r w:rsidRPr="00B82A76">
              <w:rPr>
                <w:sz w:val="27"/>
                <w:szCs w:val="27"/>
              </w:rPr>
              <w:br/>
              <w:t>информации, но не реже, один раз в квартал</w:t>
            </w:r>
          </w:p>
        </w:tc>
      </w:tr>
      <w:tr w:rsidR="00B40B83" w:rsidRPr="00B82A76" w:rsidTr="00F006FD">
        <w:trPr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 xml:space="preserve">Земли лесного фонда, земли особо охраняемых природных территорий федерального </w:t>
            </w:r>
            <w:r w:rsidRPr="00B82A76">
              <w:rPr>
                <w:sz w:val="27"/>
                <w:szCs w:val="27"/>
              </w:rPr>
              <w:lastRenderedPageBreak/>
              <w:t>значения, земли водного фонда, занятые водными объектами, находящимися в федеральной собственности и другие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color w:val="FF0000"/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lastRenderedPageBreak/>
              <w:t>Министерство земельных и имущественных отношений Республики Татарстан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 xml:space="preserve">По мере поступления       </w:t>
            </w:r>
            <w:r w:rsidRPr="00B82A76">
              <w:rPr>
                <w:sz w:val="27"/>
                <w:szCs w:val="27"/>
              </w:rPr>
              <w:br/>
              <w:t>информации, но не реже, один раз в квартал</w:t>
            </w:r>
          </w:p>
        </w:tc>
      </w:tr>
      <w:tr w:rsidR="00B40B83" w:rsidRPr="00B82A76" w:rsidTr="00F006FD">
        <w:trPr>
          <w:trHeight w:val="5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Социально-экономическое положение, в том числе в разрезе муниципальных образований Республики Татарстан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color w:val="FF0000"/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Министерство экономики Республики Татарстан; министерства и ведомства, муниципальные образования Республики Татарстан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 xml:space="preserve">По мере поступления       </w:t>
            </w:r>
            <w:r w:rsidRPr="00B82A76">
              <w:rPr>
                <w:sz w:val="27"/>
                <w:szCs w:val="27"/>
              </w:rPr>
              <w:br/>
              <w:t>информации, но не реже, один раз в квартал</w:t>
            </w:r>
          </w:p>
        </w:tc>
      </w:tr>
      <w:tr w:rsidR="00B40B83" w:rsidRPr="00B82A76" w:rsidTr="00F006FD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«Зеленые» и «коричневые» площадки, расположенные на территории Республики Татарстан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color w:val="FF0000"/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Агентство инвестиционного развития Республики Татарстан, муниципальные образования, организации и предприятия Республики Татарстан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 xml:space="preserve">По мере поступления       </w:t>
            </w:r>
            <w:r w:rsidRPr="00B82A76">
              <w:rPr>
                <w:sz w:val="27"/>
                <w:szCs w:val="27"/>
              </w:rPr>
              <w:br/>
              <w:t>информации, но не реже, один раз в квартал</w:t>
            </w:r>
          </w:p>
        </w:tc>
      </w:tr>
      <w:tr w:rsidR="00B40B83" w:rsidRPr="00B82A76" w:rsidTr="00F006FD">
        <w:trPr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Сведения</w:t>
            </w:r>
            <w:r w:rsidR="003E382B" w:rsidRPr="00B82A76">
              <w:rPr>
                <w:sz w:val="27"/>
                <w:szCs w:val="27"/>
              </w:rPr>
              <w:t xml:space="preserve"> государственного кадастра недвижимости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color w:val="FF0000"/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Управление Федеральной службы государственной регистрации, кадастра и картографии по Республике Татарстан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 xml:space="preserve">По мере поступления       </w:t>
            </w:r>
            <w:r w:rsidRPr="00B82A76">
              <w:rPr>
                <w:sz w:val="27"/>
                <w:szCs w:val="27"/>
              </w:rPr>
              <w:br/>
              <w:t>информации, но не реже, один раз в квартал</w:t>
            </w:r>
          </w:p>
        </w:tc>
      </w:tr>
      <w:tr w:rsidR="00B40B83" w:rsidRPr="00B82A76" w:rsidTr="00F006FD">
        <w:trPr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 xml:space="preserve">Инвестиционные проекты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proofErr w:type="gramStart"/>
            <w:r w:rsidRPr="00B82A76">
              <w:rPr>
                <w:sz w:val="27"/>
                <w:szCs w:val="27"/>
              </w:rPr>
              <w:t xml:space="preserve">Министерство промышленности и торговли Республики Татарстан, Министерство экономики Республики Татарстан, Министерство транспорта и дорожного хозяйства Республики Татарстан, Министерство сельского хозяйства и продовольствия Республики Татарстан, Министерство энергетики Республики Татарстан, Министерство информатизации и связи Республики Татарстан, Министерство образования и науки Республики Татарстан, Министерство здравоохранения Республики Татарстан, Министерство экологии и природных ресурсов Республики Татарстан, Министерство строительства, архитектуры и жилищно-коммунального хозяйства </w:t>
            </w:r>
            <w:r w:rsidRPr="00B82A76">
              <w:rPr>
                <w:sz w:val="27"/>
                <w:szCs w:val="27"/>
              </w:rPr>
              <w:lastRenderedPageBreak/>
              <w:t>Республики Татарстан, Министерство</w:t>
            </w:r>
            <w:proofErr w:type="gramEnd"/>
            <w:r w:rsidRPr="00B82A76">
              <w:rPr>
                <w:sz w:val="27"/>
                <w:szCs w:val="27"/>
              </w:rPr>
              <w:t xml:space="preserve"> по делам молодежи, спорту и туризму Республики Татарстан, Министерство труда, занятости и социальной защиты Республики Татарстан, муниципальные образования Республики Татарстан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lastRenderedPageBreak/>
              <w:t xml:space="preserve">По мере поступления       </w:t>
            </w:r>
            <w:r w:rsidRPr="00B82A76">
              <w:rPr>
                <w:sz w:val="27"/>
                <w:szCs w:val="27"/>
              </w:rPr>
              <w:br/>
              <w:t>информации, но не реже, один раз в квартал</w:t>
            </w:r>
          </w:p>
        </w:tc>
      </w:tr>
      <w:tr w:rsidR="00B40B83" w:rsidRPr="00B82A76" w:rsidTr="00F006FD">
        <w:trPr>
          <w:trHeight w:val="7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 xml:space="preserve">Инвестиционные площадки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>Министерство промышленности и торговли Республики Татарстан, министерства, ведомства и муниципальные образования Республики Татарстан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0B83" w:rsidRPr="00B82A76" w:rsidRDefault="00B40B83" w:rsidP="00634D28">
            <w:pPr>
              <w:rPr>
                <w:sz w:val="27"/>
                <w:szCs w:val="27"/>
              </w:rPr>
            </w:pPr>
            <w:r w:rsidRPr="00B82A76">
              <w:rPr>
                <w:sz w:val="27"/>
                <w:szCs w:val="27"/>
              </w:rPr>
              <w:t xml:space="preserve">По мере поступления       </w:t>
            </w:r>
            <w:r w:rsidRPr="00B82A76">
              <w:rPr>
                <w:sz w:val="27"/>
                <w:szCs w:val="27"/>
              </w:rPr>
              <w:br/>
              <w:t>информации, но не реже, один раз в квартал</w:t>
            </w:r>
          </w:p>
        </w:tc>
      </w:tr>
    </w:tbl>
    <w:p w:rsidR="00B86063" w:rsidRDefault="00B86063">
      <w:pPr>
        <w:spacing w:after="200" w:line="276" w:lineRule="auto"/>
      </w:pPr>
      <w:r>
        <w:br w:type="page"/>
      </w:r>
    </w:p>
    <w:p w:rsidR="003B7788" w:rsidRPr="00EA77C0" w:rsidRDefault="003B7788" w:rsidP="00F006FD">
      <w:pPr>
        <w:ind w:left="5670"/>
      </w:pPr>
      <w:r w:rsidRPr="00EA77C0">
        <w:lastRenderedPageBreak/>
        <w:t>Утвержден</w:t>
      </w:r>
      <w:r>
        <w:t>ы</w:t>
      </w:r>
    </w:p>
    <w:p w:rsidR="003B7788" w:rsidRPr="00EA77C0" w:rsidRDefault="003B7788" w:rsidP="00F006FD">
      <w:pPr>
        <w:ind w:left="5670"/>
      </w:pPr>
      <w:r w:rsidRPr="00EA77C0">
        <w:t>постановлением</w:t>
      </w:r>
    </w:p>
    <w:p w:rsidR="003B7788" w:rsidRPr="00EA77C0" w:rsidRDefault="003B7788" w:rsidP="00F006FD">
      <w:pPr>
        <w:ind w:left="5670"/>
      </w:pPr>
      <w:r w:rsidRPr="00EA77C0">
        <w:t>Кабинета Министров</w:t>
      </w:r>
    </w:p>
    <w:p w:rsidR="003B7788" w:rsidRPr="00EA77C0" w:rsidRDefault="003B7788" w:rsidP="00F006FD">
      <w:pPr>
        <w:ind w:left="5670"/>
      </w:pPr>
      <w:r w:rsidRPr="00EA77C0">
        <w:t>Республики Татарстан</w:t>
      </w:r>
    </w:p>
    <w:p w:rsidR="003B7788" w:rsidRPr="00EA77C0" w:rsidRDefault="003B7788" w:rsidP="00F006FD">
      <w:pPr>
        <w:ind w:left="5670"/>
      </w:pPr>
      <w:r w:rsidRPr="00EA77C0">
        <w:t>от «___»______ 201</w:t>
      </w:r>
      <w:r w:rsidRPr="003B7788">
        <w:t>2</w:t>
      </w:r>
      <w:r w:rsidRPr="00EA77C0">
        <w:t xml:space="preserve"> № ___</w:t>
      </w:r>
    </w:p>
    <w:p w:rsidR="003B7788" w:rsidRDefault="003B7788" w:rsidP="003B7788">
      <w:pPr>
        <w:jc w:val="center"/>
        <w:rPr>
          <w:b/>
        </w:rPr>
      </w:pPr>
    </w:p>
    <w:p w:rsidR="003B7788" w:rsidRDefault="003B7788" w:rsidP="003B7788">
      <w:pPr>
        <w:jc w:val="center"/>
        <w:rPr>
          <w:b/>
        </w:rPr>
      </w:pPr>
      <w:r>
        <w:rPr>
          <w:b/>
        </w:rPr>
        <w:t>Требования к пространственным данным и их метаданным</w:t>
      </w:r>
    </w:p>
    <w:p w:rsidR="00AF3E76" w:rsidRDefault="00AF3E76" w:rsidP="003B7788">
      <w:pPr>
        <w:jc w:val="center"/>
        <w:rPr>
          <w:b/>
          <w:szCs w:val="28"/>
        </w:rPr>
      </w:pPr>
    </w:p>
    <w:p w:rsidR="00D823D4" w:rsidRDefault="00D823D4" w:rsidP="00D823D4">
      <w:pPr>
        <w:ind w:firstLine="709"/>
        <w:rPr>
          <w:szCs w:val="28"/>
        </w:rPr>
      </w:pPr>
      <w:r>
        <w:rPr>
          <w:szCs w:val="28"/>
        </w:rPr>
        <w:t xml:space="preserve">Требования к пространственным данным разработаны в соответствии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>:</w:t>
      </w:r>
    </w:p>
    <w:p w:rsidR="00D823D4" w:rsidRDefault="00D823D4" w:rsidP="00D823D4">
      <w:pPr>
        <w:ind w:firstLine="709"/>
        <w:rPr>
          <w:szCs w:val="28"/>
        </w:rPr>
      </w:pPr>
      <w:r>
        <w:rPr>
          <w:szCs w:val="28"/>
        </w:rPr>
        <w:t xml:space="preserve">Национальным стандартом Российской Федерации 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53339-2009 «Данные пространственные базовые»</w:t>
      </w:r>
    </w:p>
    <w:p w:rsidR="00AB0A36" w:rsidRDefault="00AB0A36" w:rsidP="00D823D4">
      <w:pPr>
        <w:ind w:firstLine="709"/>
        <w:rPr>
          <w:szCs w:val="28"/>
        </w:rPr>
      </w:pPr>
      <w:r>
        <w:rPr>
          <w:szCs w:val="28"/>
        </w:rPr>
        <w:t xml:space="preserve">Национальным стандартом Российской Федерации 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52571-2006 «Совместимость пространственных данных»</w:t>
      </w:r>
    </w:p>
    <w:p w:rsidR="00D823D4" w:rsidRDefault="00AB0A36" w:rsidP="00D823D4">
      <w:pPr>
        <w:ind w:firstLine="709"/>
        <w:rPr>
          <w:szCs w:val="28"/>
        </w:rPr>
      </w:pPr>
      <w:r>
        <w:rPr>
          <w:szCs w:val="28"/>
        </w:rPr>
        <w:t xml:space="preserve">Национальным стандартом Российской Федерации 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52572-2006 «Координатная основа. Общие требования»</w:t>
      </w:r>
    </w:p>
    <w:p w:rsidR="00AB0A36" w:rsidRDefault="00AB0A36" w:rsidP="00AB0A36">
      <w:pPr>
        <w:ind w:firstLine="709"/>
        <w:rPr>
          <w:szCs w:val="28"/>
        </w:rPr>
      </w:pPr>
      <w:r>
        <w:rPr>
          <w:szCs w:val="28"/>
        </w:rPr>
        <w:t xml:space="preserve">Национальным стандартом Российской Федерации ГОСТ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52573-2006 «Географическая информация. Метаданные»</w:t>
      </w:r>
    </w:p>
    <w:p w:rsidR="00AB0A36" w:rsidRPr="00BB3C2D" w:rsidRDefault="00AB0A36" w:rsidP="00AB0A36">
      <w:pPr>
        <w:ind w:firstLine="709"/>
        <w:rPr>
          <w:szCs w:val="28"/>
        </w:rPr>
      </w:pPr>
      <w:r>
        <w:rPr>
          <w:szCs w:val="28"/>
        </w:rPr>
        <w:t>Международным</w:t>
      </w:r>
      <w:r w:rsidRPr="00BB3C2D">
        <w:rPr>
          <w:szCs w:val="28"/>
        </w:rPr>
        <w:t xml:space="preserve"> </w:t>
      </w:r>
      <w:r>
        <w:rPr>
          <w:szCs w:val="28"/>
        </w:rPr>
        <w:t>стандартом</w:t>
      </w:r>
      <w:r w:rsidRPr="00BB3C2D">
        <w:rPr>
          <w:szCs w:val="28"/>
        </w:rPr>
        <w:t xml:space="preserve"> </w:t>
      </w:r>
      <w:r>
        <w:rPr>
          <w:szCs w:val="28"/>
          <w:lang w:val="en-US"/>
        </w:rPr>
        <w:t>ISO</w:t>
      </w:r>
      <w:r w:rsidRPr="00BB3C2D">
        <w:rPr>
          <w:szCs w:val="28"/>
        </w:rPr>
        <w:t xml:space="preserve"> 19115-2003 «</w:t>
      </w:r>
      <w:r>
        <w:rPr>
          <w:szCs w:val="28"/>
          <w:lang w:val="en-US"/>
        </w:rPr>
        <w:t>Geographic</w:t>
      </w:r>
      <w:r w:rsidRPr="00BB3C2D">
        <w:rPr>
          <w:szCs w:val="28"/>
        </w:rPr>
        <w:t xml:space="preserve"> </w:t>
      </w:r>
      <w:r>
        <w:rPr>
          <w:szCs w:val="28"/>
          <w:lang w:val="en-US"/>
        </w:rPr>
        <w:t>information</w:t>
      </w:r>
      <w:r w:rsidRPr="00BB3C2D">
        <w:rPr>
          <w:szCs w:val="28"/>
        </w:rPr>
        <w:t xml:space="preserve"> - </w:t>
      </w:r>
      <w:r>
        <w:rPr>
          <w:szCs w:val="28"/>
          <w:lang w:val="en-US"/>
        </w:rPr>
        <w:t>Metadata</w:t>
      </w:r>
      <w:r w:rsidRPr="00BB3C2D">
        <w:rPr>
          <w:szCs w:val="28"/>
        </w:rPr>
        <w:t>»</w:t>
      </w:r>
    </w:p>
    <w:p w:rsidR="008F27CF" w:rsidRPr="00BB3C2D" w:rsidRDefault="00960271" w:rsidP="00D823D4">
      <w:pPr>
        <w:ind w:firstLine="709"/>
        <w:rPr>
          <w:szCs w:val="28"/>
        </w:rPr>
      </w:pPr>
      <w:r>
        <w:rPr>
          <w:szCs w:val="28"/>
        </w:rPr>
        <w:t>Международным</w:t>
      </w:r>
      <w:r w:rsidRPr="00BB3C2D">
        <w:rPr>
          <w:szCs w:val="28"/>
        </w:rPr>
        <w:t xml:space="preserve"> </w:t>
      </w:r>
      <w:r>
        <w:rPr>
          <w:szCs w:val="28"/>
        </w:rPr>
        <w:t>стандартом</w:t>
      </w:r>
      <w:r w:rsidRPr="00BB3C2D">
        <w:rPr>
          <w:szCs w:val="28"/>
        </w:rPr>
        <w:t xml:space="preserve"> </w:t>
      </w:r>
      <w:r>
        <w:rPr>
          <w:szCs w:val="28"/>
          <w:lang w:val="en-US"/>
        </w:rPr>
        <w:t>ISO</w:t>
      </w:r>
      <w:r w:rsidRPr="00BB3C2D">
        <w:rPr>
          <w:szCs w:val="28"/>
        </w:rPr>
        <w:t xml:space="preserve"> 19139-2008 «</w:t>
      </w:r>
      <w:r>
        <w:rPr>
          <w:szCs w:val="28"/>
          <w:lang w:val="en-US"/>
        </w:rPr>
        <w:t>Geographic</w:t>
      </w:r>
      <w:r w:rsidRPr="00BB3C2D">
        <w:rPr>
          <w:szCs w:val="28"/>
        </w:rPr>
        <w:t xml:space="preserve"> </w:t>
      </w:r>
      <w:r>
        <w:rPr>
          <w:szCs w:val="28"/>
          <w:lang w:val="en-US"/>
        </w:rPr>
        <w:t>information</w:t>
      </w:r>
      <w:r w:rsidRPr="00BB3C2D">
        <w:rPr>
          <w:szCs w:val="28"/>
        </w:rPr>
        <w:t xml:space="preserve"> – </w:t>
      </w:r>
      <w:r>
        <w:rPr>
          <w:szCs w:val="28"/>
          <w:lang w:val="en-US"/>
        </w:rPr>
        <w:t>Metadata</w:t>
      </w:r>
      <w:r w:rsidRPr="00BB3C2D">
        <w:rPr>
          <w:szCs w:val="28"/>
        </w:rPr>
        <w:t xml:space="preserve"> – </w:t>
      </w:r>
      <w:r>
        <w:rPr>
          <w:szCs w:val="28"/>
          <w:lang w:val="en-US"/>
        </w:rPr>
        <w:t>XML</w:t>
      </w:r>
      <w:r w:rsidRPr="00BB3C2D">
        <w:rPr>
          <w:szCs w:val="28"/>
        </w:rPr>
        <w:t xml:space="preserve"> </w:t>
      </w:r>
      <w:r>
        <w:rPr>
          <w:szCs w:val="28"/>
          <w:lang w:val="en-US"/>
        </w:rPr>
        <w:t>schema</w:t>
      </w:r>
      <w:r w:rsidRPr="00BB3C2D">
        <w:rPr>
          <w:szCs w:val="28"/>
        </w:rPr>
        <w:t xml:space="preserve"> </w:t>
      </w:r>
      <w:r>
        <w:rPr>
          <w:szCs w:val="28"/>
          <w:lang w:val="en-US"/>
        </w:rPr>
        <w:t>implementation</w:t>
      </w:r>
      <w:r w:rsidRPr="00BB3C2D">
        <w:rPr>
          <w:szCs w:val="28"/>
        </w:rPr>
        <w:t>»</w:t>
      </w:r>
    </w:p>
    <w:p w:rsidR="00AB0A36" w:rsidRPr="00BB3C2D" w:rsidRDefault="00AB0A36" w:rsidP="00D823D4">
      <w:pPr>
        <w:ind w:firstLine="709"/>
        <w:rPr>
          <w:szCs w:val="28"/>
        </w:rPr>
      </w:pPr>
    </w:p>
    <w:p w:rsidR="00804B0E" w:rsidRDefault="00804B0E" w:rsidP="00804B0E">
      <w:pPr>
        <w:jc w:val="both"/>
        <w:rPr>
          <w:b/>
        </w:rPr>
      </w:pPr>
      <w:r>
        <w:rPr>
          <w:b/>
        </w:rPr>
        <w:t>Термины и определения</w:t>
      </w:r>
    </w:p>
    <w:p w:rsidR="00AF3E76" w:rsidRPr="00AF3E76" w:rsidRDefault="00804B0E" w:rsidP="00804B0E">
      <w:pPr>
        <w:jc w:val="both"/>
      </w:pPr>
      <w:r>
        <w:rPr>
          <w:b/>
        </w:rPr>
        <w:tab/>
      </w:r>
      <w:proofErr w:type="gramStart"/>
      <w:r w:rsidR="00AF3E76">
        <w:t>Пространственный объект – любой конкретный объект, который может быть определен индивидуальным содержание и границами и описан в виде набора цифровых данных.</w:t>
      </w:r>
      <w:proofErr w:type="gramEnd"/>
    </w:p>
    <w:p w:rsidR="00804B0E" w:rsidRDefault="00804B0E" w:rsidP="00AF3E76">
      <w:pPr>
        <w:ind w:firstLine="708"/>
        <w:jc w:val="both"/>
      </w:pPr>
      <w:proofErr w:type="gramStart"/>
      <w:r>
        <w:t>Пространственные данные – полученные в результате геодезической и картографической деятельности цифровые данные о любых географических объектах, включающие сведения об их местоположении, форме и свойствах, представленных в координатно-временной системе</w:t>
      </w:r>
      <w:proofErr w:type="gramEnd"/>
    </w:p>
    <w:p w:rsidR="00AF3E76" w:rsidRDefault="00AF3E76" w:rsidP="00804B0E">
      <w:pPr>
        <w:jc w:val="both"/>
      </w:pPr>
      <w:r>
        <w:tab/>
        <w:t>Метаданные – данные, которые позволяют описывать содержание, объем, положение в пространстве, качество и другие характеристики пространственных данных.</w:t>
      </w:r>
    </w:p>
    <w:p w:rsidR="00FF205E" w:rsidRDefault="00FF205E" w:rsidP="00804B0E">
      <w:pPr>
        <w:jc w:val="both"/>
      </w:pPr>
      <w:r>
        <w:tab/>
        <w:t xml:space="preserve">Отраслевые пространственные данные – данные пространственных объектов отраслевого (ведомственного) управления, необходимые для реализации полномочий органов государственной власти и органов местного самоуправления Республики Татарстан. </w:t>
      </w:r>
    </w:p>
    <w:p w:rsidR="00804B0E" w:rsidRPr="00804B0E" w:rsidRDefault="00804B0E" w:rsidP="00804B0E">
      <w:pPr>
        <w:jc w:val="both"/>
      </w:pPr>
      <w:r>
        <w:tab/>
      </w:r>
    </w:p>
    <w:p w:rsidR="003B7788" w:rsidRPr="00804B0E" w:rsidRDefault="00804B0E" w:rsidP="00804B0E">
      <w:pPr>
        <w:jc w:val="both"/>
        <w:rPr>
          <w:b/>
        </w:rPr>
      </w:pPr>
      <w:r w:rsidRPr="00804B0E">
        <w:rPr>
          <w:b/>
        </w:rPr>
        <w:t>Требования к пространственным данным:</w:t>
      </w:r>
    </w:p>
    <w:p w:rsidR="00AF3E76" w:rsidRDefault="00592272" w:rsidP="00186F89">
      <w:pPr>
        <w:pStyle w:val="a5"/>
        <w:numPr>
          <w:ilvl w:val="0"/>
          <w:numId w:val="4"/>
        </w:numPr>
        <w:spacing w:after="200" w:line="276" w:lineRule="auto"/>
        <w:ind w:left="0" w:firstLine="426"/>
        <w:jc w:val="both"/>
      </w:pPr>
      <w:r>
        <w:t>Пространственные данные должны обеспечивать полноту охвата рассматриваемой территории, иметь наибольшую актуальность и досто</w:t>
      </w:r>
      <w:r w:rsidR="003355DA">
        <w:t>верность;</w:t>
      </w:r>
    </w:p>
    <w:p w:rsidR="00D823D4" w:rsidRDefault="00E27AFE" w:rsidP="00AF3E76">
      <w:pPr>
        <w:pStyle w:val="a5"/>
        <w:numPr>
          <w:ilvl w:val="0"/>
          <w:numId w:val="4"/>
        </w:numPr>
        <w:ind w:left="0" w:firstLine="426"/>
        <w:jc w:val="both"/>
      </w:pPr>
      <w:r>
        <w:t xml:space="preserve">Состав </w:t>
      </w:r>
      <w:r w:rsidR="00FF205E">
        <w:t xml:space="preserve">отраслевых </w:t>
      </w:r>
      <w:r w:rsidR="00186F89">
        <w:t xml:space="preserve">пространственных данных определяется утвержденными </w:t>
      </w:r>
      <w:r w:rsidR="00F006FD">
        <w:t xml:space="preserve">ведомственными нормативно-техническими документами </w:t>
      </w:r>
      <w:r w:rsidR="00FF205E">
        <w:t xml:space="preserve">соответствующих </w:t>
      </w:r>
      <w:r w:rsidR="00186F89">
        <w:t>органов исполнительной власти Республики Татарстан</w:t>
      </w:r>
      <w:r w:rsidR="003355DA">
        <w:t>;</w:t>
      </w:r>
    </w:p>
    <w:p w:rsidR="00186F89" w:rsidRPr="008F27CF" w:rsidRDefault="00186F89" w:rsidP="008F27CF">
      <w:pPr>
        <w:pStyle w:val="a5"/>
        <w:numPr>
          <w:ilvl w:val="0"/>
          <w:numId w:val="4"/>
        </w:numPr>
        <w:ind w:left="0" w:firstLine="426"/>
        <w:jc w:val="both"/>
        <w:rPr>
          <w:lang w:val="en-US"/>
        </w:rPr>
      </w:pPr>
      <w:r>
        <w:lastRenderedPageBreak/>
        <w:t>Пространственный объ</w:t>
      </w:r>
      <w:r w:rsidR="003355DA">
        <w:t>ект должен иметь идентификатор, представляющий собой уникальный код в рамках системы баз данных инфраструктуры пространственных данных Республики Татарстан</w:t>
      </w:r>
      <w:r w:rsidR="008F27CF">
        <w:t xml:space="preserve">, основанный на стандарте идентификации </w:t>
      </w:r>
      <w:r w:rsidR="008F27CF">
        <w:rPr>
          <w:lang w:val="en-US"/>
        </w:rPr>
        <w:t>Universally</w:t>
      </w:r>
      <w:r w:rsidR="008F27CF" w:rsidRPr="008F27CF">
        <w:t xml:space="preserve"> </w:t>
      </w:r>
      <w:r w:rsidR="008F27CF">
        <w:rPr>
          <w:lang w:val="en-US"/>
        </w:rPr>
        <w:t>Unique</w:t>
      </w:r>
      <w:r w:rsidR="008F27CF" w:rsidRPr="008F27CF">
        <w:t xml:space="preserve"> </w:t>
      </w:r>
      <w:r w:rsidR="008F27CF">
        <w:rPr>
          <w:lang w:val="en-US"/>
        </w:rPr>
        <w:t>Identifier</w:t>
      </w:r>
      <w:r w:rsidR="008F27CF" w:rsidRPr="008F27CF">
        <w:t xml:space="preserve"> (</w:t>
      </w:r>
      <w:r w:rsidR="008F27CF">
        <w:rPr>
          <w:lang w:val="en-US"/>
        </w:rPr>
        <w:t>UUID</w:t>
      </w:r>
      <w:r w:rsidR="008F27CF" w:rsidRPr="008F27CF">
        <w:t xml:space="preserve">). </w:t>
      </w:r>
      <w:r w:rsidR="008F27CF">
        <w:rPr>
          <w:lang w:val="en-US"/>
        </w:rPr>
        <w:t>UUID</w:t>
      </w:r>
      <w:r w:rsidR="008F27CF" w:rsidRPr="008F27CF">
        <w:rPr>
          <w:lang w:val="en-US"/>
        </w:rPr>
        <w:t xml:space="preserve"> </w:t>
      </w:r>
      <w:r w:rsidR="008F27CF">
        <w:t>задокументирован</w:t>
      </w:r>
      <w:r w:rsidR="008F27CF" w:rsidRPr="008F27CF">
        <w:rPr>
          <w:lang w:val="en-US"/>
        </w:rPr>
        <w:t xml:space="preserve"> </w:t>
      </w:r>
      <w:r w:rsidR="008F27CF">
        <w:t>как</w:t>
      </w:r>
      <w:r w:rsidR="008F27CF" w:rsidRPr="008F27CF">
        <w:rPr>
          <w:lang w:val="en-US"/>
        </w:rPr>
        <w:t xml:space="preserve"> </w:t>
      </w:r>
      <w:r w:rsidR="008F27CF">
        <w:t>часть</w:t>
      </w:r>
      <w:r w:rsidR="008F27CF" w:rsidRPr="008F27CF">
        <w:rPr>
          <w:lang w:val="en-US"/>
        </w:rPr>
        <w:t xml:space="preserve"> </w:t>
      </w:r>
      <w:r w:rsidR="008F27CF">
        <w:t>международного</w:t>
      </w:r>
      <w:r w:rsidR="008F27CF" w:rsidRPr="008F27CF">
        <w:rPr>
          <w:lang w:val="en-US"/>
        </w:rPr>
        <w:t xml:space="preserve"> </w:t>
      </w:r>
      <w:r w:rsidR="008F27CF">
        <w:t>стандарта</w:t>
      </w:r>
      <w:r w:rsidR="008F27CF" w:rsidRPr="008F27CF">
        <w:rPr>
          <w:lang w:val="en-US"/>
        </w:rPr>
        <w:t xml:space="preserve"> ISO/IEC 11578:1996 «Information technology — Open Systems Interconnection — Remote Procedure Call (RPC)»</w:t>
      </w:r>
      <w:r w:rsidR="003355DA" w:rsidRPr="008F27CF">
        <w:rPr>
          <w:lang w:val="en-US"/>
        </w:rPr>
        <w:t>;</w:t>
      </w:r>
    </w:p>
    <w:p w:rsidR="00D823D4" w:rsidRDefault="00D823D4" w:rsidP="00D823D4">
      <w:pPr>
        <w:pStyle w:val="a5"/>
        <w:numPr>
          <w:ilvl w:val="0"/>
          <w:numId w:val="4"/>
        </w:numPr>
        <w:ind w:left="0" w:firstLine="426"/>
        <w:jc w:val="both"/>
      </w:pPr>
      <w:r w:rsidRPr="00D823D4">
        <w:t xml:space="preserve">При предоставлении координатных описаний пространственных данных должны применяться государственные системы координат (координатные системы отсчета), установленные в соответствии с законодательством Российской Федерации. Координатные описания, </w:t>
      </w:r>
      <w:r w:rsidR="00E27AFE">
        <w:t>используемые</w:t>
      </w:r>
      <w:r w:rsidRPr="00D823D4">
        <w:t xml:space="preserve"> в информационных системах участников в иных координатных системах отсчета, при предоставлении в порядке информационного взаимодействия должны быть пересчитаны в государственную систему координат, с использованием сервисов преобразования, установленных для информационного взаимодействия. Все применяемые системы координат описываются в качестве обязательного элемента метаданных для всех наборов данных</w:t>
      </w:r>
      <w:r w:rsidR="00240058">
        <w:t>;</w:t>
      </w:r>
    </w:p>
    <w:p w:rsidR="00186F89" w:rsidRDefault="00BB3C2D" w:rsidP="00D823D4">
      <w:pPr>
        <w:pStyle w:val="a5"/>
        <w:numPr>
          <w:ilvl w:val="0"/>
          <w:numId w:val="4"/>
        </w:numPr>
        <w:ind w:left="0" w:firstLine="426"/>
        <w:jc w:val="both"/>
      </w:pPr>
      <w:r>
        <w:t>Передача пространственных данных осуществляется</w:t>
      </w:r>
      <w:r w:rsidR="00280BD5">
        <w:t xml:space="preserve"> в соответствии с </w:t>
      </w:r>
      <w:r>
        <w:t xml:space="preserve"> </w:t>
      </w:r>
      <w:r w:rsidR="00280BD5">
        <w:rPr>
          <w:szCs w:val="28"/>
        </w:rPr>
        <w:t xml:space="preserve">ГОСТ </w:t>
      </w:r>
      <w:proofErr w:type="gramStart"/>
      <w:r w:rsidR="00280BD5">
        <w:rPr>
          <w:szCs w:val="28"/>
        </w:rPr>
        <w:t>Р</w:t>
      </w:r>
      <w:proofErr w:type="gramEnd"/>
      <w:r w:rsidR="00280BD5">
        <w:rPr>
          <w:szCs w:val="28"/>
        </w:rPr>
        <w:t xml:space="preserve"> 52571-2006 «Совместимость пространственных данных»</w:t>
      </w:r>
      <w:r w:rsidR="00AC6F53">
        <w:t xml:space="preserve"> </w:t>
      </w:r>
      <w:r>
        <w:t>через информационно-телекоммуникационную сеть «Интернет»</w:t>
      </w:r>
      <w:r w:rsidR="002B27E6">
        <w:t>, либо с помощью носителей цифровых данных</w:t>
      </w:r>
      <w:r w:rsidR="00642D22">
        <w:t>;</w:t>
      </w:r>
    </w:p>
    <w:p w:rsidR="00775DDC" w:rsidRDefault="00775DDC" w:rsidP="00775DDC">
      <w:pPr>
        <w:pStyle w:val="a5"/>
        <w:numPr>
          <w:ilvl w:val="0"/>
          <w:numId w:val="4"/>
        </w:numPr>
        <w:ind w:left="0" w:firstLine="426"/>
        <w:jc w:val="both"/>
      </w:pPr>
      <w:r>
        <w:t xml:space="preserve">Качество пространственных данных должно соответствовать требованиям установленным национальным стандартом ГОСТ </w:t>
      </w:r>
      <w:proofErr w:type="gramStart"/>
      <w:r>
        <w:t>Р</w:t>
      </w:r>
      <w:proofErr w:type="gramEnd"/>
      <w:r>
        <w:t xml:space="preserve"> ИСО 19113-2003 «Географическая информация. Принципы оценки качества», а также национальным стандартом, устанавливающим меры качества и разрабатываемым на основе международного стандарта ISO 1911</w:t>
      </w:r>
      <w:r w:rsidR="00642D22">
        <w:t xml:space="preserve">4:2003 </w:t>
      </w:r>
      <w:proofErr w:type="spellStart"/>
      <w:r w:rsidR="00642D22">
        <w:t>Geographic</w:t>
      </w:r>
      <w:proofErr w:type="spellEnd"/>
      <w:r w:rsidR="00642D22">
        <w:t xml:space="preserve"> </w:t>
      </w:r>
      <w:proofErr w:type="spellStart"/>
      <w:r w:rsidR="00642D22">
        <w:t>information</w:t>
      </w:r>
      <w:proofErr w:type="spellEnd"/>
      <w:r w:rsidR="00642D22">
        <w:t xml:space="preserve"> - </w:t>
      </w:r>
      <w:proofErr w:type="spellStart"/>
      <w:r w:rsidR="00642D22">
        <w:t>Quality</w:t>
      </w:r>
      <w:proofErr w:type="spellEnd"/>
      <w:r w:rsidR="00642D22">
        <w:t xml:space="preserve"> </w:t>
      </w:r>
      <w:proofErr w:type="spellStart"/>
      <w:r w:rsidR="00642D22">
        <w:t>evaluation</w:t>
      </w:r>
      <w:proofErr w:type="spellEnd"/>
      <w:r w:rsidR="00642D22">
        <w:t xml:space="preserve"> </w:t>
      </w:r>
      <w:proofErr w:type="spellStart"/>
      <w:r w:rsidR="00642D22">
        <w:t>procedures</w:t>
      </w:r>
      <w:proofErr w:type="spellEnd"/>
      <w:r w:rsidR="00642D22">
        <w:t>;</w:t>
      </w:r>
    </w:p>
    <w:p w:rsidR="0066338F" w:rsidRDefault="00775DDC" w:rsidP="00775DDC">
      <w:pPr>
        <w:pStyle w:val="a5"/>
        <w:numPr>
          <w:ilvl w:val="0"/>
          <w:numId w:val="4"/>
        </w:numPr>
        <w:ind w:left="0" w:firstLine="426"/>
        <w:jc w:val="both"/>
      </w:pPr>
      <w:r>
        <w:t>Конкретные требования к разным тематическим группам пространственных данных устанавливаются в соответствующих нормативно-технических документах</w:t>
      </w:r>
      <w:r w:rsidR="00FF205E">
        <w:t>, принимаемых</w:t>
      </w:r>
      <w:r w:rsidR="00642D22">
        <w:t xml:space="preserve"> органами исполнительной власти Республики Татарстан</w:t>
      </w:r>
      <w:r>
        <w:t>.</w:t>
      </w:r>
    </w:p>
    <w:p w:rsidR="00775DDC" w:rsidRDefault="00775DDC" w:rsidP="00775DDC">
      <w:pPr>
        <w:pStyle w:val="a5"/>
        <w:ind w:left="426"/>
        <w:jc w:val="both"/>
      </w:pPr>
    </w:p>
    <w:p w:rsidR="0066338F" w:rsidRDefault="0066338F" w:rsidP="0066338F">
      <w:pPr>
        <w:jc w:val="both"/>
        <w:rPr>
          <w:b/>
        </w:rPr>
      </w:pPr>
      <w:r w:rsidRPr="0066338F">
        <w:rPr>
          <w:b/>
        </w:rPr>
        <w:t>Требования к метаданным</w:t>
      </w:r>
      <w:r>
        <w:rPr>
          <w:b/>
        </w:rPr>
        <w:t>:</w:t>
      </w:r>
    </w:p>
    <w:p w:rsidR="00CE4FBE" w:rsidRDefault="00CE4FBE" w:rsidP="00CE4FBE">
      <w:pPr>
        <w:pStyle w:val="a5"/>
        <w:numPr>
          <w:ilvl w:val="0"/>
          <w:numId w:val="6"/>
        </w:numPr>
        <w:ind w:left="0" w:firstLine="426"/>
        <w:jc w:val="both"/>
      </w:pPr>
      <w:r>
        <w:t xml:space="preserve">Метаданные должны соответствовать требованиям национального стандарта, разрабатываемого на основе международного стандарта ISO 19115:2003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– </w:t>
      </w:r>
      <w:proofErr w:type="spellStart"/>
      <w:r>
        <w:t>Metadata</w:t>
      </w:r>
      <w:proofErr w:type="spellEnd"/>
      <w:r>
        <w:t>;</w:t>
      </w:r>
    </w:p>
    <w:p w:rsidR="0066338F" w:rsidRDefault="00F2503F" w:rsidP="0066338F">
      <w:pPr>
        <w:pStyle w:val="a5"/>
        <w:numPr>
          <w:ilvl w:val="0"/>
          <w:numId w:val="6"/>
        </w:numPr>
        <w:ind w:left="0" w:firstLine="426"/>
        <w:jc w:val="both"/>
      </w:pPr>
      <w:r>
        <w:t>Метаданные</w:t>
      </w:r>
      <w:r w:rsidR="006064DC">
        <w:t>, описывающие набор пространственных данных,</w:t>
      </w:r>
      <w:r>
        <w:t xml:space="preserve"> должны обеспечивать полное описание состава, структуры, содержания</w:t>
      </w:r>
      <w:r w:rsidR="00CE4FBE">
        <w:t>, качества</w:t>
      </w:r>
      <w:r>
        <w:t xml:space="preserve"> и периода обновления пространственных данных;</w:t>
      </w:r>
    </w:p>
    <w:p w:rsidR="00AC6D1B" w:rsidRDefault="00AC6D1B" w:rsidP="00AC6D1B">
      <w:pPr>
        <w:pStyle w:val="a5"/>
        <w:numPr>
          <w:ilvl w:val="0"/>
          <w:numId w:val="6"/>
        </w:numPr>
        <w:ind w:left="0" w:firstLine="426"/>
        <w:jc w:val="both"/>
      </w:pPr>
      <w:r>
        <w:t>Д</w:t>
      </w:r>
      <w:r w:rsidRPr="00775DDC">
        <w:t>ля проверки корректности</w:t>
      </w:r>
      <w:r>
        <w:t xml:space="preserve"> </w:t>
      </w:r>
      <w:r w:rsidRPr="00775DDC">
        <w:t xml:space="preserve">и выполнения обменных операций метаданные должны быть структурированы в XML-документе </w:t>
      </w:r>
      <w:r>
        <w:t xml:space="preserve">в соответствии </w:t>
      </w:r>
      <w:r>
        <w:rPr>
          <w:szCs w:val="28"/>
          <w:lang w:val="en-US"/>
        </w:rPr>
        <w:t>ISO</w:t>
      </w:r>
      <w:r w:rsidRPr="00BB3C2D">
        <w:rPr>
          <w:szCs w:val="28"/>
        </w:rPr>
        <w:t xml:space="preserve"> 19139-2008 «</w:t>
      </w:r>
      <w:r>
        <w:rPr>
          <w:szCs w:val="28"/>
          <w:lang w:val="en-US"/>
        </w:rPr>
        <w:t>Geographic</w:t>
      </w:r>
      <w:r w:rsidRPr="00BB3C2D">
        <w:rPr>
          <w:szCs w:val="28"/>
        </w:rPr>
        <w:t xml:space="preserve"> </w:t>
      </w:r>
      <w:r>
        <w:rPr>
          <w:szCs w:val="28"/>
          <w:lang w:val="en-US"/>
        </w:rPr>
        <w:t>information</w:t>
      </w:r>
      <w:r w:rsidRPr="00BB3C2D">
        <w:rPr>
          <w:szCs w:val="28"/>
        </w:rPr>
        <w:t xml:space="preserve"> – </w:t>
      </w:r>
      <w:r>
        <w:rPr>
          <w:szCs w:val="28"/>
          <w:lang w:val="en-US"/>
        </w:rPr>
        <w:t>Metadata</w:t>
      </w:r>
      <w:r w:rsidRPr="00BB3C2D">
        <w:rPr>
          <w:szCs w:val="28"/>
        </w:rPr>
        <w:t xml:space="preserve"> – </w:t>
      </w:r>
      <w:r>
        <w:rPr>
          <w:szCs w:val="28"/>
          <w:lang w:val="en-US"/>
        </w:rPr>
        <w:t>XML</w:t>
      </w:r>
      <w:r w:rsidRPr="00BB3C2D">
        <w:rPr>
          <w:szCs w:val="28"/>
        </w:rPr>
        <w:t xml:space="preserve"> </w:t>
      </w:r>
      <w:r>
        <w:rPr>
          <w:szCs w:val="28"/>
          <w:lang w:val="en-US"/>
        </w:rPr>
        <w:t>schema</w:t>
      </w:r>
      <w:r w:rsidRPr="00BB3C2D">
        <w:rPr>
          <w:szCs w:val="28"/>
        </w:rPr>
        <w:t xml:space="preserve"> </w:t>
      </w:r>
      <w:r>
        <w:rPr>
          <w:szCs w:val="28"/>
          <w:lang w:val="en-US"/>
        </w:rPr>
        <w:t>implementation</w:t>
      </w:r>
      <w:r w:rsidRPr="00BB3C2D">
        <w:rPr>
          <w:szCs w:val="28"/>
        </w:rPr>
        <w:t>»</w:t>
      </w:r>
      <w:r>
        <w:rPr>
          <w:szCs w:val="28"/>
        </w:rPr>
        <w:t>.</w:t>
      </w:r>
    </w:p>
    <w:p w:rsidR="00AC6D1B" w:rsidRPr="00AC6D1B" w:rsidRDefault="00AC6D1B" w:rsidP="00E27AFE">
      <w:pPr>
        <w:pStyle w:val="a5"/>
        <w:ind w:left="426"/>
        <w:jc w:val="both"/>
      </w:pPr>
    </w:p>
    <w:p w:rsidR="003B7788" w:rsidRPr="00AC6D1B" w:rsidRDefault="003B7788" w:rsidP="00B82A76">
      <w:pPr>
        <w:jc w:val="both"/>
      </w:pPr>
    </w:p>
    <w:sectPr w:rsidR="003B7788" w:rsidRPr="00AC6D1B" w:rsidSect="00F006FD">
      <w:headerReference w:type="default" r:id="rId10"/>
      <w:pgSz w:w="11906" w:h="16838"/>
      <w:pgMar w:top="0" w:right="851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312" w:rsidRDefault="00E00312" w:rsidP="003963F3">
      <w:r>
        <w:separator/>
      </w:r>
    </w:p>
  </w:endnote>
  <w:endnote w:type="continuationSeparator" w:id="0">
    <w:p w:rsidR="00E00312" w:rsidRDefault="00E00312" w:rsidP="0039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312" w:rsidRDefault="00E00312" w:rsidP="003963F3">
      <w:r>
        <w:separator/>
      </w:r>
    </w:p>
  </w:footnote>
  <w:footnote w:type="continuationSeparator" w:id="0">
    <w:p w:rsidR="00E00312" w:rsidRDefault="00E00312" w:rsidP="00396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F3" w:rsidRDefault="003963F3" w:rsidP="003963F3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07BC"/>
    <w:multiLevelType w:val="hybridMultilevel"/>
    <w:tmpl w:val="2AA8F672"/>
    <w:lvl w:ilvl="0" w:tplc="B9487AB6">
      <w:start w:val="1"/>
      <w:numFmt w:val="decimal"/>
      <w:lvlText w:val="%1."/>
      <w:lvlJc w:val="left"/>
      <w:pPr>
        <w:ind w:left="208" w:firstLine="21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C841907"/>
    <w:multiLevelType w:val="hybridMultilevel"/>
    <w:tmpl w:val="44F86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0D9A"/>
    <w:multiLevelType w:val="hybridMultilevel"/>
    <w:tmpl w:val="E80C99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127A91"/>
    <w:multiLevelType w:val="hybridMultilevel"/>
    <w:tmpl w:val="818C7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0A6F"/>
    <w:multiLevelType w:val="hybridMultilevel"/>
    <w:tmpl w:val="B7666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39243C"/>
    <w:multiLevelType w:val="hybridMultilevel"/>
    <w:tmpl w:val="818C7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71CCB"/>
    <w:multiLevelType w:val="hybridMultilevel"/>
    <w:tmpl w:val="A2FE7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94E31"/>
    <w:multiLevelType w:val="hybridMultilevel"/>
    <w:tmpl w:val="DC8A4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E7709"/>
    <w:multiLevelType w:val="hybridMultilevel"/>
    <w:tmpl w:val="12CC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D77D7"/>
    <w:multiLevelType w:val="hybridMultilevel"/>
    <w:tmpl w:val="8A5C6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0"/>
    <w:lvlOverride w:ilvl="0">
      <w:lvl w:ilvl="0" w:tplc="B9487AB6">
        <w:start w:val="1"/>
        <w:numFmt w:val="decimal"/>
        <w:suff w:val="space"/>
        <w:lvlText w:val="%1."/>
        <w:lvlJc w:val="left"/>
        <w:pPr>
          <w:ind w:left="992" w:firstLine="77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EE"/>
    <w:rsid w:val="000822AB"/>
    <w:rsid w:val="00134A65"/>
    <w:rsid w:val="00150A95"/>
    <w:rsid w:val="00182CA7"/>
    <w:rsid w:val="001845AE"/>
    <w:rsid w:val="00186F89"/>
    <w:rsid w:val="00206B7B"/>
    <w:rsid w:val="00233AED"/>
    <w:rsid w:val="00236954"/>
    <w:rsid w:val="00236EC5"/>
    <w:rsid w:val="00240058"/>
    <w:rsid w:val="002626BD"/>
    <w:rsid w:val="00275EEC"/>
    <w:rsid w:val="00280BD5"/>
    <w:rsid w:val="002B27E6"/>
    <w:rsid w:val="002B67D9"/>
    <w:rsid w:val="002C3220"/>
    <w:rsid w:val="002E7035"/>
    <w:rsid w:val="002F41E0"/>
    <w:rsid w:val="00303831"/>
    <w:rsid w:val="0032293B"/>
    <w:rsid w:val="003305FA"/>
    <w:rsid w:val="00331D0A"/>
    <w:rsid w:val="00333CA9"/>
    <w:rsid w:val="003355DA"/>
    <w:rsid w:val="0034224F"/>
    <w:rsid w:val="00390648"/>
    <w:rsid w:val="003963F3"/>
    <w:rsid w:val="003A4FFD"/>
    <w:rsid w:val="003B7788"/>
    <w:rsid w:val="003E382B"/>
    <w:rsid w:val="00510334"/>
    <w:rsid w:val="00592272"/>
    <w:rsid w:val="006064DC"/>
    <w:rsid w:val="00642D22"/>
    <w:rsid w:val="0066338F"/>
    <w:rsid w:val="006B3CC6"/>
    <w:rsid w:val="006E0B7B"/>
    <w:rsid w:val="006F13A0"/>
    <w:rsid w:val="00761923"/>
    <w:rsid w:val="00775DDC"/>
    <w:rsid w:val="00785CD5"/>
    <w:rsid w:val="007B383F"/>
    <w:rsid w:val="007C56EE"/>
    <w:rsid w:val="007D6C5D"/>
    <w:rsid w:val="00804B0E"/>
    <w:rsid w:val="00837A9C"/>
    <w:rsid w:val="00851078"/>
    <w:rsid w:val="00892E68"/>
    <w:rsid w:val="008E26C9"/>
    <w:rsid w:val="008F27CF"/>
    <w:rsid w:val="00904EF5"/>
    <w:rsid w:val="00960271"/>
    <w:rsid w:val="009B0AB4"/>
    <w:rsid w:val="00A055AA"/>
    <w:rsid w:val="00A64653"/>
    <w:rsid w:val="00A715EE"/>
    <w:rsid w:val="00A761E0"/>
    <w:rsid w:val="00A96D26"/>
    <w:rsid w:val="00AA4700"/>
    <w:rsid w:val="00AB0A36"/>
    <w:rsid w:val="00AC3684"/>
    <w:rsid w:val="00AC6D1B"/>
    <w:rsid w:val="00AC6F53"/>
    <w:rsid w:val="00AD28A5"/>
    <w:rsid w:val="00AD3761"/>
    <w:rsid w:val="00AF3E76"/>
    <w:rsid w:val="00B05640"/>
    <w:rsid w:val="00B40B83"/>
    <w:rsid w:val="00B75E4C"/>
    <w:rsid w:val="00B82A76"/>
    <w:rsid w:val="00B86063"/>
    <w:rsid w:val="00BA747E"/>
    <w:rsid w:val="00BB3C2D"/>
    <w:rsid w:val="00C00D47"/>
    <w:rsid w:val="00C73D08"/>
    <w:rsid w:val="00C92B81"/>
    <w:rsid w:val="00CE4FBE"/>
    <w:rsid w:val="00D823D4"/>
    <w:rsid w:val="00DD1C11"/>
    <w:rsid w:val="00E00312"/>
    <w:rsid w:val="00E27AFE"/>
    <w:rsid w:val="00E32131"/>
    <w:rsid w:val="00E34B6A"/>
    <w:rsid w:val="00E578E9"/>
    <w:rsid w:val="00E90173"/>
    <w:rsid w:val="00EA2722"/>
    <w:rsid w:val="00EA6A99"/>
    <w:rsid w:val="00EC0D61"/>
    <w:rsid w:val="00EE2D40"/>
    <w:rsid w:val="00F006FD"/>
    <w:rsid w:val="00F2503F"/>
    <w:rsid w:val="00F31C06"/>
    <w:rsid w:val="00F33B41"/>
    <w:rsid w:val="00F42543"/>
    <w:rsid w:val="00F91B60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5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6EC5"/>
    <w:pPr>
      <w:ind w:left="720"/>
      <w:contextualSpacing/>
    </w:pPr>
  </w:style>
  <w:style w:type="paragraph" w:customStyle="1" w:styleId="ConsPlusTitle">
    <w:name w:val="ConsPlusTitle"/>
    <w:rsid w:val="007B38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963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63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963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63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0822A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22AB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22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22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22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5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6EC5"/>
    <w:pPr>
      <w:ind w:left="720"/>
      <w:contextualSpacing/>
    </w:pPr>
  </w:style>
  <w:style w:type="paragraph" w:customStyle="1" w:styleId="ConsPlusTitle">
    <w:name w:val="ConsPlusTitle"/>
    <w:rsid w:val="007B38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963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963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963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963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0822A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822AB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822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22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822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6994D-EE3A-47E6-BDA1-5F84B7C2B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8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Oper</cp:lastModifiedBy>
  <cp:revision>4</cp:revision>
  <dcterms:created xsi:type="dcterms:W3CDTF">2012-12-28T11:40:00Z</dcterms:created>
  <dcterms:modified xsi:type="dcterms:W3CDTF">2012-12-29T08:34:00Z</dcterms:modified>
</cp:coreProperties>
</file>